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1A81" w14:textId="77777777" w:rsidR="00ED5D52" w:rsidRDefault="00ED5D52" w:rsidP="00ED5D52">
      <w:pPr>
        <w:pStyle w:val="ConsPlusNormal"/>
        <w:jc w:val="right"/>
        <w:outlineLvl w:val="0"/>
      </w:pPr>
      <w:r>
        <w:t>Принят</w:t>
      </w:r>
    </w:p>
    <w:p w14:paraId="352FB648" w14:textId="77777777" w:rsidR="00ED5D52" w:rsidRDefault="00ED5D52" w:rsidP="00ED5D52">
      <w:pPr>
        <w:pStyle w:val="ConsPlusNormal"/>
        <w:jc w:val="right"/>
      </w:pPr>
      <w:r>
        <w:t>Решением Комиссии Таможенного союза</w:t>
      </w:r>
    </w:p>
    <w:p w14:paraId="0270C5E5" w14:textId="77777777" w:rsidR="00ED5D52" w:rsidRDefault="00ED5D52" w:rsidP="00ED5D52">
      <w:pPr>
        <w:pStyle w:val="ConsPlusNormal"/>
        <w:jc w:val="right"/>
      </w:pPr>
      <w:r>
        <w:t>от 15 июля 2011 г. N 710</w:t>
      </w:r>
    </w:p>
    <w:p w14:paraId="3B649E96" w14:textId="77777777" w:rsidR="00ED5D52" w:rsidRDefault="00ED5D52" w:rsidP="00ED5D52">
      <w:pPr>
        <w:pStyle w:val="ConsPlusNormal"/>
        <w:ind w:firstLine="540"/>
        <w:jc w:val="both"/>
      </w:pPr>
    </w:p>
    <w:p w14:paraId="1E24A368" w14:textId="77777777" w:rsidR="00ED5D52" w:rsidRDefault="00ED5D52" w:rsidP="00ED5D52">
      <w:pPr>
        <w:pStyle w:val="ConsPlusTitle"/>
        <w:jc w:val="center"/>
      </w:pPr>
      <w:bookmarkStart w:id="0" w:name="P1475"/>
      <w:bookmarkEnd w:id="0"/>
      <w:r>
        <w:t>ТЕХНИЧЕСКИЙ РЕГЛАМЕНТ</w:t>
      </w:r>
    </w:p>
    <w:p w14:paraId="7E9D9F20" w14:textId="77777777" w:rsidR="00ED5D52" w:rsidRDefault="00ED5D52" w:rsidP="00ED5D52">
      <w:pPr>
        <w:pStyle w:val="ConsPlusTitle"/>
        <w:jc w:val="center"/>
      </w:pPr>
      <w:r>
        <w:t>ТАМОЖЕННОГО СОЮЗА "О БЕЗОПАСНОСТИ ВЫСОКОСКОРОСТНОГО</w:t>
      </w:r>
    </w:p>
    <w:p w14:paraId="7FEE805D" w14:textId="77777777" w:rsidR="00ED5D52" w:rsidRDefault="00ED5D52" w:rsidP="00ED5D52">
      <w:pPr>
        <w:pStyle w:val="ConsPlusTitle"/>
        <w:jc w:val="center"/>
      </w:pPr>
      <w:r>
        <w:t>ЖЕЛЕЗНОДОРОЖНОГО ТРАНСПОРТА"</w:t>
      </w:r>
    </w:p>
    <w:p w14:paraId="7BBF65CB" w14:textId="77777777" w:rsidR="00ED5D52" w:rsidRDefault="00ED5D52" w:rsidP="00ED5D52">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D52" w14:paraId="017B6D0D" w14:textId="77777777" w:rsidTr="00ED5D52">
        <w:tc>
          <w:tcPr>
            <w:tcW w:w="60" w:type="dxa"/>
            <w:tcBorders>
              <w:top w:val="nil"/>
              <w:left w:val="nil"/>
              <w:bottom w:val="nil"/>
              <w:right w:val="nil"/>
            </w:tcBorders>
            <w:shd w:val="clear" w:color="auto" w:fill="CED3F1"/>
            <w:tcMar>
              <w:top w:w="0" w:type="dxa"/>
              <w:left w:w="0" w:type="dxa"/>
              <w:bottom w:w="0" w:type="dxa"/>
              <w:right w:w="0" w:type="dxa"/>
            </w:tcMar>
          </w:tcPr>
          <w:p w14:paraId="78B1203E" w14:textId="77777777" w:rsidR="00ED5D52" w:rsidRDefault="00ED5D52">
            <w:pPr>
              <w:pStyle w:val="ConsPlusNormal"/>
              <w:spacing w:line="256" w:lineRule="auto"/>
              <w:rPr>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14:paraId="3E2EE256" w14:textId="77777777" w:rsidR="00ED5D52" w:rsidRDefault="00ED5D52">
            <w:pPr>
              <w:pStyle w:val="ConsPlusNormal"/>
              <w:spacing w:line="256" w:lineRule="auto"/>
              <w:rPr>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7ADC1CE" w14:textId="77777777" w:rsidR="00ED5D52" w:rsidRDefault="00ED5D52">
            <w:pPr>
              <w:pStyle w:val="ConsPlusNormal"/>
              <w:spacing w:line="256" w:lineRule="auto"/>
              <w:jc w:val="center"/>
              <w:rPr>
                <w:lang w:eastAsia="en-US"/>
              </w:rPr>
            </w:pPr>
            <w:r>
              <w:rPr>
                <w:color w:val="392C69"/>
                <w:lang w:eastAsia="en-US"/>
              </w:rPr>
              <w:t>Список изменяющих документов</w:t>
            </w:r>
          </w:p>
          <w:p w14:paraId="4FF0B707" w14:textId="77777777" w:rsidR="00ED5D52" w:rsidRDefault="00ED5D52">
            <w:pPr>
              <w:pStyle w:val="ConsPlusNormal"/>
              <w:spacing w:line="256" w:lineRule="auto"/>
              <w:jc w:val="center"/>
              <w:rPr>
                <w:lang w:eastAsia="en-US"/>
              </w:rPr>
            </w:pPr>
            <w:r>
              <w:rPr>
                <w:color w:val="392C69"/>
                <w:lang w:eastAsia="en-US"/>
              </w:rPr>
              <w:t xml:space="preserve">(в ред. </w:t>
            </w:r>
            <w:hyperlink r:id="rId4" w:history="1">
              <w:r>
                <w:rPr>
                  <w:rStyle w:val="a3"/>
                  <w:u w:val="none"/>
                  <w:lang w:eastAsia="en-US"/>
                </w:rPr>
                <w:t>решения</w:t>
              </w:r>
            </w:hyperlink>
            <w:r>
              <w:rPr>
                <w:color w:val="392C69"/>
                <w:lang w:eastAsia="en-US"/>
              </w:rPr>
              <w:t xml:space="preserve"> Совета Евразийской экономической комиссии</w:t>
            </w:r>
          </w:p>
          <w:p w14:paraId="60AA7469" w14:textId="77777777" w:rsidR="00ED5D52" w:rsidRDefault="00ED5D52">
            <w:pPr>
              <w:pStyle w:val="ConsPlusNormal"/>
              <w:spacing w:line="256" w:lineRule="auto"/>
              <w:jc w:val="center"/>
              <w:rPr>
                <w:lang w:eastAsia="en-US"/>
              </w:rPr>
            </w:pPr>
            <w:r>
              <w:rPr>
                <w:color w:val="392C69"/>
                <w:lang w:eastAsia="en-US"/>
              </w:rPr>
              <w:t>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14:paraId="0640DD6E" w14:textId="77777777" w:rsidR="00ED5D52" w:rsidRDefault="00ED5D52">
            <w:pPr>
              <w:pStyle w:val="ConsPlusNormal"/>
              <w:spacing w:line="256" w:lineRule="auto"/>
              <w:rPr>
                <w:lang w:eastAsia="en-US"/>
              </w:rPr>
            </w:pPr>
          </w:p>
        </w:tc>
      </w:tr>
    </w:tbl>
    <w:p w14:paraId="77134604" w14:textId="77777777" w:rsidR="00ED5D52" w:rsidRDefault="00ED5D52" w:rsidP="00ED5D52">
      <w:pPr>
        <w:pStyle w:val="ConsPlusNormal"/>
        <w:jc w:val="center"/>
      </w:pPr>
    </w:p>
    <w:p w14:paraId="3971ED6F" w14:textId="77777777" w:rsidR="00ED5D52" w:rsidRDefault="00ED5D52" w:rsidP="00ED5D52">
      <w:pPr>
        <w:pStyle w:val="ConsPlusNormal"/>
        <w:jc w:val="center"/>
      </w:pPr>
      <w:r>
        <w:t>(ТР ТС 002/2011)</w:t>
      </w:r>
    </w:p>
    <w:p w14:paraId="62AE8294" w14:textId="77777777" w:rsidR="00ED5D52" w:rsidRDefault="00ED5D52" w:rsidP="00ED5D52">
      <w:pPr>
        <w:pStyle w:val="ConsPlusNormal"/>
        <w:jc w:val="both"/>
      </w:pPr>
    </w:p>
    <w:p w14:paraId="5BD45E00" w14:textId="77777777" w:rsidR="00ED5D52" w:rsidRDefault="00ED5D52" w:rsidP="00ED5D52">
      <w:pPr>
        <w:pStyle w:val="ConsPlusTitle"/>
        <w:jc w:val="center"/>
        <w:outlineLvl w:val="1"/>
      </w:pPr>
      <w:r>
        <w:t>I. Область применения</w:t>
      </w:r>
    </w:p>
    <w:p w14:paraId="7D2717F6" w14:textId="77777777" w:rsidR="00ED5D52" w:rsidRDefault="00ED5D52" w:rsidP="00ED5D52">
      <w:pPr>
        <w:pStyle w:val="ConsPlusNormal"/>
        <w:jc w:val="both"/>
      </w:pPr>
    </w:p>
    <w:p w14:paraId="5FCF4322" w14:textId="77777777" w:rsidR="00ED5D52" w:rsidRDefault="00ED5D52" w:rsidP="00ED5D52">
      <w:pPr>
        <w:pStyle w:val="ConsPlusNormal"/>
        <w:ind w:firstLine="540"/>
        <w:jc w:val="both"/>
      </w:pPr>
      <w:r>
        <w:t>1. Настоящий технический регламент распространяется на высокоскоростной железнодорожный транспорт.</w:t>
      </w:r>
    </w:p>
    <w:p w14:paraId="2D4F587A" w14:textId="77777777" w:rsidR="00ED5D52" w:rsidRDefault="00ED5D52" w:rsidP="00ED5D52">
      <w:pPr>
        <w:pStyle w:val="ConsPlusNormal"/>
        <w:spacing w:before="200"/>
        <w:ind w:firstLine="540"/>
        <w:jc w:val="both"/>
      </w:pPr>
      <w:r>
        <w:t>Объектами технического регулирования настоящего технического регламента являются:</w:t>
      </w:r>
    </w:p>
    <w:p w14:paraId="58021417" w14:textId="77777777" w:rsidR="00ED5D52" w:rsidRDefault="00ED5D52" w:rsidP="00ED5D52">
      <w:pPr>
        <w:pStyle w:val="ConsPlusNormal"/>
        <w:spacing w:before="200"/>
        <w:ind w:firstLine="540"/>
        <w:jc w:val="both"/>
      </w:pPr>
      <w: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14:paraId="62C9930A" w14:textId="77777777" w:rsidR="00ED5D52" w:rsidRDefault="00ED5D52" w:rsidP="00ED5D52">
      <w:pPr>
        <w:pStyle w:val="ConsPlusNormal"/>
        <w:spacing w:before="200"/>
        <w:ind w:firstLine="540"/>
        <w:jc w:val="both"/>
      </w:pPr>
      <w:r>
        <w:t>объекты инфраструктуры высокоскоростного железнодорожного транспорта, которые включают в себя:</w:t>
      </w:r>
    </w:p>
    <w:p w14:paraId="6A1ADAEB" w14:textId="77777777" w:rsidR="00ED5D52" w:rsidRDefault="00ED5D52" w:rsidP="00ED5D52">
      <w:pPr>
        <w:pStyle w:val="ConsPlusNormal"/>
        <w:spacing w:before="200"/>
        <w:ind w:firstLine="540"/>
        <w:jc w:val="both"/>
      </w:pPr>
      <w: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14:paraId="234D65FB" w14:textId="77777777" w:rsidR="00ED5D52" w:rsidRDefault="00ED5D52" w:rsidP="00ED5D52">
      <w:pPr>
        <w:pStyle w:val="ConsPlusNormal"/>
        <w:spacing w:before="200"/>
        <w:ind w:firstLine="540"/>
        <w:jc w:val="both"/>
      </w:pPr>
      <w:r>
        <w:t>составные части подсистем инфраструктуры высокоскоростного железнодорожного транспорта и элементы этих составных частей.</w:t>
      </w:r>
    </w:p>
    <w:p w14:paraId="6B4E0448" w14:textId="77777777" w:rsidR="00ED5D52" w:rsidRDefault="00ED5D52" w:rsidP="00ED5D52">
      <w:pPr>
        <w:pStyle w:val="ConsPlusNormal"/>
        <w:spacing w:before="200"/>
        <w:ind w:firstLine="540"/>
        <w:jc w:val="both"/>
      </w:pPr>
      <w:r>
        <w:t xml:space="preserve">Требования настоящего технического регламента распространяются на объекты технического регулирования по перечню согласно </w:t>
      </w:r>
      <w:hyperlink w:anchor="P2289" w:history="1">
        <w:r>
          <w:rPr>
            <w:rStyle w:val="a3"/>
            <w:u w:val="none"/>
          </w:rPr>
          <w:t>приложению N 1</w:t>
        </w:r>
      </w:hyperlink>
      <w:r>
        <w:t>.</w:t>
      </w:r>
    </w:p>
    <w:p w14:paraId="2B071D8B" w14:textId="77777777" w:rsidR="00ED5D52" w:rsidRDefault="00ED5D52" w:rsidP="00ED5D52">
      <w:pPr>
        <w:pStyle w:val="ConsPlusNormal"/>
        <w:spacing w:before="200"/>
        <w:ind w:firstLine="540"/>
        <w:jc w:val="both"/>
      </w:pPr>
      <w:r>
        <w:t>2. Настоящий технический регламент устанавливает обязательные для применения и исполнения на таможенной территории Союза требования к высокоскоростному железнодорожному подвижному составу и его составным частям, объектам инфраструктуры высокоскоростного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p w14:paraId="4B0519D0" w14:textId="77777777" w:rsidR="00ED5D52" w:rsidRDefault="00ED5D52" w:rsidP="00ED5D52">
      <w:pPr>
        <w:pStyle w:val="ConsPlusNormal"/>
        <w:spacing w:before="200"/>
        <w:ind w:firstLine="540"/>
        <w:jc w:val="both"/>
      </w:pPr>
      <w:r>
        <w:t>Требования к эксплуатации высокоскоростного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p w14:paraId="1DBC22DF" w14:textId="77777777" w:rsidR="00ED5D52" w:rsidRDefault="00ED5D52" w:rsidP="00ED5D52">
      <w:pPr>
        <w:pStyle w:val="ConsPlusNormal"/>
        <w:spacing w:before="200"/>
        <w:ind w:firstLine="540"/>
        <w:jc w:val="both"/>
      </w:pPr>
      <w:r>
        <w:t>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высокоскоростного железнодорожного транспорта.</w:t>
      </w:r>
    </w:p>
    <w:p w14:paraId="5592847A" w14:textId="77777777" w:rsidR="00ED5D52" w:rsidRDefault="00ED5D52" w:rsidP="00ED5D52">
      <w:pPr>
        <w:pStyle w:val="ConsPlusNormal"/>
        <w:jc w:val="both"/>
      </w:pPr>
    </w:p>
    <w:p w14:paraId="70F11063" w14:textId="77777777" w:rsidR="00ED5D52" w:rsidRDefault="00ED5D52" w:rsidP="00ED5D52">
      <w:pPr>
        <w:pStyle w:val="ConsPlusTitle"/>
        <w:jc w:val="center"/>
        <w:outlineLvl w:val="1"/>
      </w:pPr>
      <w:r>
        <w:t>II. Основные понятия</w:t>
      </w:r>
    </w:p>
    <w:p w14:paraId="6B0E9E86" w14:textId="77777777" w:rsidR="00ED5D52" w:rsidRDefault="00ED5D52" w:rsidP="00ED5D52">
      <w:pPr>
        <w:pStyle w:val="ConsPlusNormal"/>
        <w:jc w:val="both"/>
      </w:pPr>
    </w:p>
    <w:p w14:paraId="2AE45E90" w14:textId="77777777" w:rsidR="00ED5D52" w:rsidRDefault="00ED5D52" w:rsidP="00ED5D52">
      <w:pPr>
        <w:pStyle w:val="ConsPlusNormal"/>
        <w:ind w:firstLine="540"/>
        <w:jc w:val="both"/>
      </w:pPr>
      <w:r>
        <w:t xml:space="preserve">4. Для целей применения настоящего технического регламента используются понятия, установленные </w:t>
      </w:r>
      <w:hyperlink r:id="rId5" w:history="1">
        <w:r>
          <w:rPr>
            <w:rStyle w:val="a3"/>
            <w:u w:val="none"/>
          </w:rPr>
          <w:t>Протоколом</w:t>
        </w:r>
      </w:hyperlink>
      <w:r>
        <w:t xml:space="preserve"> о техническом регулировании в рамках Евразийского экономического союза (приложение N 9 к Договору о Евразийском экономическом союзе от 29 мая 2014 года), типовыми </w:t>
      </w:r>
      <w:hyperlink r:id="rId6" w:history="1">
        <w:r>
          <w:rPr>
            <w:rStyle w:val="a3"/>
            <w:u w:val="none"/>
          </w:rPr>
          <w:t>схемами</w:t>
        </w:r>
      </w:hyperlink>
      <w:r>
        <w:t xml:space="preserve"> оценки соответствия, утвержденными Решением Совета Евразийской </w:t>
      </w:r>
      <w:r>
        <w:lastRenderedPageBreak/>
        <w:t>экономической комиссии от 18 апреля 2018 г. N 44 (далее - типовые схемы), а также понятия, которые означают следующее:</w:t>
      </w:r>
    </w:p>
    <w:p w14:paraId="160C72BD" w14:textId="77777777" w:rsidR="00ED5D52" w:rsidRDefault="00ED5D52" w:rsidP="00ED5D52">
      <w:pPr>
        <w:pStyle w:val="ConsPlusNormal"/>
        <w:spacing w:before="200"/>
        <w:ind w:firstLine="540"/>
        <w:jc w:val="both"/>
      </w:pPr>
      <w:r>
        <w:t>"автоматизированная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p w14:paraId="769A6784" w14:textId="77777777" w:rsidR="00ED5D52" w:rsidRDefault="00ED5D52" w:rsidP="00ED5D52">
      <w:pPr>
        <w:pStyle w:val="ConsPlusNormal"/>
        <w:spacing w:before="200"/>
        <w:ind w:firstLine="540"/>
        <w:jc w:val="both"/>
      </w:pPr>
      <w:r>
        <w:t>"автоматическая локомотивная сигнализация" - комплекс устройств для передачи в кабину машиниста сигналов путевых светофоров, к которым приближается высокоскоростной железнодорожный подвижной состав;</w:t>
      </w:r>
    </w:p>
    <w:p w14:paraId="1C822F43" w14:textId="77777777" w:rsidR="00ED5D52" w:rsidRDefault="00ED5D52" w:rsidP="00ED5D52">
      <w:pPr>
        <w:pStyle w:val="ConsPlusNormal"/>
        <w:spacing w:before="200"/>
        <w:ind w:firstLine="540"/>
        <w:jc w:val="both"/>
      </w:pPr>
      <w:r>
        <w:t>"автоматический тормоз" - устройство, обеспечивающее автоматическую остановку высокоскоростного железнодорожного подвижного состава при разъединении или разрыве воздухопроводной магистрали и (или) при открытии крана экстренного торможения (стоп-крана);</w:t>
      </w:r>
    </w:p>
    <w:p w14:paraId="495BDE01" w14:textId="77777777" w:rsidR="00ED5D52" w:rsidRDefault="00ED5D52" w:rsidP="00ED5D52">
      <w:pPr>
        <w:pStyle w:val="ConsPlusNormal"/>
        <w:spacing w:before="200"/>
        <w:ind w:firstLine="540"/>
        <w:jc w:val="both"/>
      </w:pPr>
      <w:r>
        <w:t>"аналогичная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p w14:paraId="64609CD6" w14:textId="77777777" w:rsidR="00ED5D52" w:rsidRDefault="00ED5D52" w:rsidP="00ED5D52">
      <w:pPr>
        <w:pStyle w:val="ConsPlusNormal"/>
        <w:spacing w:before="200"/>
        <w:ind w:firstLine="540"/>
        <w:jc w:val="both"/>
      </w:pPr>
      <w:r>
        <w:t>"безопасность высокоскоростного железнодорожного транспорта" - состояние высокоскоростного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14:paraId="696D9ABA" w14:textId="77777777" w:rsidR="00ED5D52" w:rsidRDefault="00ED5D52" w:rsidP="00ED5D52">
      <w:pPr>
        <w:pStyle w:val="ConsPlusNormal"/>
        <w:spacing w:before="200"/>
        <w:ind w:firstLine="540"/>
        <w:jc w:val="both"/>
      </w:pPr>
      <w:r>
        <w:t>"безопасность излучений" - безопасность высокоскоростного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p w14:paraId="2CD5BB5F" w14:textId="77777777" w:rsidR="00ED5D52" w:rsidRDefault="00ED5D52" w:rsidP="00ED5D52">
      <w:pPr>
        <w:pStyle w:val="ConsPlusNormal"/>
        <w:spacing w:before="200"/>
        <w:ind w:firstLine="540"/>
        <w:jc w:val="both"/>
      </w:pPr>
      <w:r>
        <w:t>"биологическая безопасность" - безопасность высокоскоростного железнодорожного транспорта, при которой отсутствует возможность возникновения опасного биологического воздействия;</w:t>
      </w:r>
    </w:p>
    <w:p w14:paraId="1E81F146" w14:textId="77777777" w:rsidR="00ED5D52" w:rsidRDefault="00ED5D52" w:rsidP="00ED5D52">
      <w:pPr>
        <w:pStyle w:val="ConsPlusNormal"/>
        <w:spacing w:before="200"/>
        <w:ind w:firstLine="540"/>
        <w:jc w:val="both"/>
      </w:pPr>
      <w:r>
        <w:t>"взрывобезопасность" - безопасность высокоскоростного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p w14:paraId="7A11C206" w14:textId="77777777" w:rsidR="00ED5D52" w:rsidRDefault="00ED5D52" w:rsidP="00ED5D52">
      <w:pPr>
        <w:pStyle w:val="ConsPlusNormal"/>
        <w:spacing w:before="200"/>
        <w:ind w:firstLine="540"/>
        <w:jc w:val="both"/>
      </w:pPr>
      <w:r>
        <w:t>"высокоскоростной железнодорожный подвижной состав" - железнодорожный подвижной состав, состоящий из моторных и немоторных вагонов и предназначенный для перевозки пассажиров и (или) багажа, а также почтовых отправлений со скоростью более 200 км/ч;</w:t>
      </w:r>
    </w:p>
    <w:p w14:paraId="164D57D8" w14:textId="77777777" w:rsidR="00ED5D52" w:rsidRDefault="00ED5D52" w:rsidP="00ED5D52">
      <w:pPr>
        <w:pStyle w:val="ConsPlusNormal"/>
        <w:spacing w:before="200"/>
        <w:ind w:firstLine="540"/>
        <w:jc w:val="both"/>
      </w:pPr>
      <w:r>
        <w:t>"габарит высокоскоростного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боковых наклонений на рессорах и динамических колебаний) как в порожнем, так и в нагруженном состоянии высокоскоростной железнодорожный подвижной состав, в том числе имеющий максимально нормируемые износы;</w:t>
      </w:r>
    </w:p>
    <w:p w14:paraId="302FB018" w14:textId="77777777" w:rsidR="00ED5D52" w:rsidRDefault="00ED5D52" w:rsidP="00ED5D52">
      <w:pPr>
        <w:pStyle w:val="ConsPlusNormal"/>
        <w:spacing w:before="200"/>
        <w:ind w:firstLine="540"/>
        <w:jc w:val="both"/>
      </w:pPr>
      <w: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p w14:paraId="30834C28" w14:textId="77777777" w:rsidR="00ED5D52" w:rsidRDefault="00ED5D52" w:rsidP="00ED5D52">
      <w:pPr>
        <w:pStyle w:val="ConsPlusNormal"/>
        <w:spacing w:before="200"/>
        <w:ind w:firstLine="540"/>
        <w:jc w:val="both"/>
      </w:pPr>
      <w:r>
        <w:t>"гидрометеорологическая безопасность" - безопасность высокоскоростного железнодорожного транспорта, при которой отсутствует недопустимый риск от воздействия опасных природных явлений и изменений климата на высокоскоростной железнодорожный транспорт;</w:t>
      </w:r>
    </w:p>
    <w:p w14:paraId="380D604A" w14:textId="77777777" w:rsidR="00ED5D52" w:rsidRDefault="00ED5D52" w:rsidP="00ED5D52">
      <w:pPr>
        <w:pStyle w:val="ConsPlusNormal"/>
        <w:spacing w:before="200"/>
        <w:ind w:firstLine="540"/>
        <w:jc w:val="both"/>
      </w:pPr>
      <w:r>
        <w:t xml:space="preserve">"допустимый риск" - значение риска, связанного с применением объектов технического </w:t>
      </w:r>
      <w:r>
        <w:lastRenderedPageBreak/>
        <w:t>регулирования настоящего технического регламента,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объектов технического регулирования настоящего технического регламента;</w:t>
      </w:r>
    </w:p>
    <w:p w14:paraId="7433D4D7" w14:textId="77777777" w:rsidR="00ED5D52" w:rsidRDefault="00ED5D52" w:rsidP="00ED5D52">
      <w:pPr>
        <w:pStyle w:val="ConsPlusNormal"/>
        <w:spacing w:before="200"/>
        <w:ind w:firstLine="540"/>
        <w:jc w:val="both"/>
      </w:pPr>
      <w:r>
        <w:t>"единицы высокоскоростного железнодорожного подвижного состава" - моторные и немоторные вагоны, из которых формируется высокоскоростной железнодорожный подвижной состав;</w:t>
      </w:r>
    </w:p>
    <w:p w14:paraId="037933C5" w14:textId="77777777" w:rsidR="00ED5D52" w:rsidRDefault="00ED5D52" w:rsidP="00ED5D52">
      <w:pPr>
        <w:pStyle w:val="ConsPlusNormal"/>
        <w:spacing w:before="200"/>
        <w:ind w:firstLine="540"/>
        <w:jc w:val="both"/>
      </w:pPr>
      <w:r>
        <w:t>"железнодорожная автоматика и телемеханика" - подсистема инфраструктуры высокоскоростного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высокоскоростного железнодорожного подвижного состава на перегонах и станциях и маневровой работой;</w:t>
      </w:r>
    </w:p>
    <w:p w14:paraId="5BC3C330" w14:textId="77777777" w:rsidR="00ED5D52" w:rsidRDefault="00ED5D52" w:rsidP="00ED5D52">
      <w:pPr>
        <w:pStyle w:val="ConsPlusNormal"/>
        <w:spacing w:before="200"/>
        <w:ind w:firstLine="540"/>
        <w:jc w:val="both"/>
      </w:pPr>
      <w:r>
        <w:t>"железнодорожная станция" - пункт, который разделяет железнодорожную линию на перегоны или блок-участки, обеспечивает функционирование инфраструктуры высокоскоростного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p w14:paraId="0023F23E" w14:textId="77777777" w:rsidR="00ED5D52" w:rsidRDefault="00ED5D52" w:rsidP="00ED5D52">
      <w:pPr>
        <w:pStyle w:val="ConsPlusNormal"/>
        <w:spacing w:before="200"/>
        <w:ind w:firstLine="540"/>
        <w:jc w:val="both"/>
      </w:pPr>
      <w:r>
        <w:t>"железнодорожная электросвязь"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p w14:paraId="7E10D3EA" w14:textId="77777777" w:rsidR="00ED5D52" w:rsidRDefault="00ED5D52" w:rsidP="00ED5D52">
      <w:pPr>
        <w:pStyle w:val="ConsPlusNormal"/>
        <w:spacing w:before="200"/>
        <w:ind w:firstLine="540"/>
        <w:jc w:val="both"/>
      </w:pPr>
      <w:r>
        <w:t>"железнодорожные устройства электроснабжения" - подсистема инфраструктуры высокоскоростного железнодорожного транспорта, предназначенная для обеспечения электрической энергией высокоскоростного железнодорожного подвижного состава и нетяговых железнодорожных потребителей;</w:t>
      </w:r>
    </w:p>
    <w:p w14:paraId="669EBC55" w14:textId="77777777" w:rsidR="00ED5D52" w:rsidRDefault="00ED5D52" w:rsidP="00ED5D52">
      <w:pPr>
        <w:pStyle w:val="ConsPlusNormal"/>
        <w:spacing w:before="200"/>
        <w:ind w:firstLine="540"/>
        <w:jc w:val="both"/>
      </w:pPr>
      <w:r>
        <w:t>"железнодорожный путь" - подсистема инфраструктуры высокоскоростного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14:paraId="72ABE88F" w14:textId="77777777" w:rsidR="00ED5D52" w:rsidRDefault="00ED5D52" w:rsidP="00ED5D52">
      <w:pPr>
        <w:pStyle w:val="ConsPlusNormal"/>
        <w:spacing w:before="200"/>
        <w:ind w:firstLine="540"/>
        <w:jc w:val="both"/>
      </w:pPr>
      <w:r>
        <w:t>"кабина машиниста" - отделенная перегородками часть кузова высокоскоростного железнодорожного подвижного состава, в которой расположены рабочие места локомотивной бригады, приборы и устройства для управления высокоскоростным железнодорожным подвижным составом;</w:t>
      </w:r>
    </w:p>
    <w:p w14:paraId="4805B46E" w14:textId="77777777" w:rsidR="00ED5D52" w:rsidRDefault="00ED5D52" w:rsidP="00ED5D52">
      <w:pPr>
        <w:pStyle w:val="ConsPlusNormal"/>
        <w:spacing w:before="200"/>
        <w:ind w:firstLine="540"/>
        <w:jc w:val="both"/>
      </w:pPr>
      <w: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p w14:paraId="1DE7AAD1" w14:textId="77777777" w:rsidR="00ED5D52" w:rsidRDefault="00ED5D52" w:rsidP="00ED5D52">
      <w:pPr>
        <w:pStyle w:val="ConsPlusNormal"/>
        <w:spacing w:before="200"/>
        <w:ind w:firstLine="540"/>
        <w:jc w:val="both"/>
      </w:pPr>
      <w:r>
        <w:t>"конструкционная скорость" - наибольшая скорость движения высокоскоростного железнодорожного подвижного состава, заявленная в технической документации;</w:t>
      </w:r>
    </w:p>
    <w:p w14:paraId="5B90D902" w14:textId="77777777" w:rsidR="00ED5D52" w:rsidRDefault="00ED5D52" w:rsidP="00ED5D52">
      <w:pPr>
        <w:pStyle w:val="ConsPlusNormal"/>
        <w:spacing w:before="200"/>
        <w:ind w:firstLine="540"/>
        <w:jc w:val="both"/>
      </w:pPr>
      <w:r>
        <w:t>"контактная сеть" - часть железнодорожной тяговой сети, предназначенная для передачи электрической энергии высокоскоростному железнодорожному подвижному составу;</w:t>
      </w:r>
    </w:p>
    <w:p w14:paraId="5EE20DB2" w14:textId="77777777" w:rsidR="00ED5D52" w:rsidRDefault="00ED5D52" w:rsidP="00ED5D52">
      <w:pPr>
        <w:pStyle w:val="ConsPlusNormal"/>
        <w:spacing w:before="200"/>
        <w:ind w:firstLine="540"/>
        <w:jc w:val="both"/>
      </w:pPr>
      <w:r>
        <w:t>"кран экстренного торможения (стоп-кран)" - тормозной кран, служащий для выпуска воздуха из тормозной магистрали высокоскоростного железнодорожного подвижного состава и приведения в действие автоматических тормозов в случае необходимости экстренной остановки;</w:t>
      </w:r>
    </w:p>
    <w:p w14:paraId="21345C0E" w14:textId="77777777" w:rsidR="00ED5D52" w:rsidRDefault="00ED5D52" w:rsidP="00ED5D52">
      <w:pPr>
        <w:pStyle w:val="ConsPlusNormal"/>
        <w:spacing w:before="200"/>
        <w:ind w:firstLine="540"/>
        <w:jc w:val="both"/>
      </w:pPr>
      <w:r>
        <w:t>"магниторельсовый тормоз" - устройство, создающее тормозное усилие путем электромагнитного притяжения тормозного башмака к рельсу;</w:t>
      </w:r>
    </w:p>
    <w:p w14:paraId="70BC3842" w14:textId="77777777" w:rsidR="00ED5D52" w:rsidRDefault="00ED5D52" w:rsidP="00ED5D52">
      <w:pPr>
        <w:pStyle w:val="ConsPlusNormal"/>
        <w:spacing w:before="200"/>
        <w:ind w:firstLine="540"/>
        <w:jc w:val="both"/>
      </w:pPr>
      <w:r>
        <w:t>"механическая безопасность" - безопасность высокоскоростного железнодорожного транспорта, при которой отсутствует возможность возникновения опасных механических воздействий;</w:t>
      </w:r>
    </w:p>
    <w:p w14:paraId="7FC73E80" w14:textId="77777777" w:rsidR="00ED5D52" w:rsidRDefault="00ED5D52" w:rsidP="00ED5D52">
      <w:pPr>
        <w:pStyle w:val="ConsPlusNormal"/>
        <w:spacing w:before="200"/>
        <w:ind w:firstLine="540"/>
        <w:jc w:val="both"/>
      </w:pPr>
      <w:r>
        <w:t xml:space="preserve">"модернизация высокоскоростного железнодорожного подвижного состава" - комплекс работ по улучшению технико-экономических характеристик высокоскоростного железнодорожного </w:t>
      </w:r>
      <w:r>
        <w:lastRenderedPageBreak/>
        <w:t>подвижного состава путем замены его составных частей на более совершенные;</w:t>
      </w:r>
    </w:p>
    <w:p w14:paraId="19B59E87" w14:textId="77777777" w:rsidR="00ED5D52" w:rsidRDefault="00ED5D52" w:rsidP="00ED5D52">
      <w:pPr>
        <w:pStyle w:val="ConsPlusNormal"/>
        <w:spacing w:before="200"/>
        <w:ind w:firstLine="540"/>
        <w:jc w:val="both"/>
      </w:pPr>
      <w:r>
        <w:t>"модернизация высокоскоростного железнодорожного подвижного состава с продлением срока службы" - комплекс работ по улучшению технико-экономических характеристик высокоскоростного железнодорожного подвижного состава путем внесения в базовую конструкцию изменений с целью продления срока службы;</w:t>
      </w:r>
    </w:p>
    <w:p w14:paraId="678F556A" w14:textId="77777777" w:rsidR="00ED5D52" w:rsidRDefault="00ED5D52" w:rsidP="00ED5D52">
      <w:pPr>
        <w:pStyle w:val="ConsPlusNormal"/>
        <w:spacing w:before="200"/>
        <w:ind w:firstLine="540"/>
        <w:jc w:val="both"/>
      </w:pPr>
      <w:r>
        <w:t>"назначенный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p w14:paraId="00CCC271" w14:textId="77777777" w:rsidR="00ED5D52" w:rsidRDefault="00ED5D52" w:rsidP="00ED5D52">
      <w:pPr>
        <w:pStyle w:val="ConsPlusNormal"/>
        <w:spacing w:before="200"/>
        <w:ind w:firstLine="540"/>
        <w:jc w:val="both"/>
      </w:pPr>
      <w: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14:paraId="4A4C10FD" w14:textId="77777777" w:rsidR="00ED5D52" w:rsidRDefault="00ED5D52" w:rsidP="00ED5D52">
      <w:pPr>
        <w:pStyle w:val="ConsPlusNormal"/>
        <w:spacing w:before="200"/>
        <w:ind w:firstLine="540"/>
        <w:jc w:val="both"/>
      </w:pPr>
      <w: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14:paraId="63348CA1" w14:textId="77777777" w:rsidR="00ED5D52" w:rsidRDefault="00ED5D52" w:rsidP="00ED5D52">
      <w:pPr>
        <w:pStyle w:val="ConsPlusNormal"/>
        <w:spacing w:before="200"/>
        <w:ind w:firstLine="540"/>
        <w:jc w:val="both"/>
      </w:pPr>
      <w: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14:paraId="7203F62B" w14:textId="77777777" w:rsidR="00ED5D52" w:rsidRDefault="00ED5D52" w:rsidP="00ED5D52">
      <w:pPr>
        <w:pStyle w:val="ConsPlusNormal"/>
        <w:spacing w:before="200"/>
        <w:ind w:firstLine="540"/>
        <w:jc w:val="both"/>
      </w:pPr>
      <w:r>
        <w:t>"объект инфраструктуры высокоскоростного железнодорожного транспорта" - составная часть подсистем инфраструктуры высокоскоростного железнодорожного транспорта или совокупность составных частей этих подсистем;</w:t>
      </w:r>
    </w:p>
    <w:p w14:paraId="1D07CF3A" w14:textId="77777777" w:rsidR="00ED5D52" w:rsidRDefault="00ED5D52" w:rsidP="00ED5D52">
      <w:pPr>
        <w:pStyle w:val="ConsPlusNormal"/>
        <w:spacing w:before="200"/>
        <w:ind w:firstLine="540"/>
        <w:jc w:val="both"/>
      </w:pPr>
      <w:r>
        <w:t>"паспорт"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p w14:paraId="4FA5A46F" w14:textId="77777777" w:rsidR="00ED5D52" w:rsidRDefault="00ED5D52" w:rsidP="00ED5D52">
      <w:pPr>
        <w:pStyle w:val="ConsPlusNormal"/>
        <w:spacing w:before="200"/>
        <w:ind w:firstLine="540"/>
        <w:jc w:val="both"/>
      </w:pPr>
      <w:r>
        <w:t>"перегон" - часть железнодорожной линии, ограниченная смежными железнодорожными станциями, разъездами, обгонными пунктами или путевыми постами;</w:t>
      </w:r>
    </w:p>
    <w:p w14:paraId="20A2114A" w14:textId="77777777" w:rsidR="00ED5D52" w:rsidRDefault="00ED5D52" w:rsidP="00ED5D52">
      <w:pPr>
        <w:pStyle w:val="ConsPlusNormal"/>
        <w:spacing w:before="200"/>
        <w:ind w:firstLine="540"/>
        <w:jc w:val="both"/>
      </w:pPr>
      <w:r>
        <w:t>"пневматический тормоз" - тормоз с пневматическим управлением;</w:t>
      </w:r>
    </w:p>
    <w:p w14:paraId="047E0AFE" w14:textId="77777777" w:rsidR="00ED5D52" w:rsidRDefault="00ED5D52" w:rsidP="00ED5D52">
      <w:pPr>
        <w:pStyle w:val="ConsPlusNormal"/>
        <w:spacing w:before="200"/>
        <w:ind w:firstLine="540"/>
        <w:jc w:val="both"/>
      </w:pPr>
      <w:r>
        <w:t>"подконтрольная эксплуатация" - штатная эксплуатация высокоскоростного железнодорожного подвижного состава и объектов инфраструктуры высокоскоростного железнодорожного транспорта, сопровождающаяся дополнительным контролем и учетом технического состояния высокоскоростного железнодорожного подвижного состава и объектов инфраструктуры высокоскоростного железнодорожного транспорта;</w:t>
      </w:r>
    </w:p>
    <w:p w14:paraId="72787435" w14:textId="77777777" w:rsidR="00ED5D52" w:rsidRDefault="00ED5D52" w:rsidP="00ED5D52">
      <w:pPr>
        <w:pStyle w:val="ConsPlusNormal"/>
        <w:spacing w:before="200"/>
        <w:ind w:firstLine="540"/>
        <w:jc w:val="both"/>
      </w:pPr>
      <w:r>
        <w:t>"пожарная безопасность" - безопасность высокоскоростного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p w14:paraId="120F0F77" w14:textId="77777777" w:rsidR="00ED5D52" w:rsidRDefault="00ED5D52" w:rsidP="00ED5D52">
      <w:pPr>
        <w:pStyle w:val="ConsPlusNormal"/>
        <w:spacing w:before="200"/>
        <w:ind w:firstLine="540"/>
        <w:jc w:val="both"/>
      </w:pPr>
      <w:r>
        <w:t>"предельное состояние" - состояние объектов технического регулирования настоящего технического регламента,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p w14:paraId="66D10598" w14:textId="77777777" w:rsidR="00ED5D52" w:rsidRDefault="00ED5D52" w:rsidP="00ED5D52">
      <w:pPr>
        <w:pStyle w:val="ConsPlusNormal"/>
        <w:spacing w:before="200"/>
        <w:ind w:firstLine="540"/>
        <w:jc w:val="both"/>
      </w:pPr>
      <w:r>
        <w:t>"приемка" - форма оценки соответствия объекта инфраструктуры высокоскоростного железнодорожного транспорта, строительство которого завершено, требованиям настоящего технического регламента;</w:t>
      </w:r>
    </w:p>
    <w:p w14:paraId="7BD08F5A" w14:textId="77777777" w:rsidR="00ED5D52" w:rsidRDefault="00ED5D52" w:rsidP="00ED5D52">
      <w:pPr>
        <w:pStyle w:val="ConsPlusNormal"/>
        <w:spacing w:before="200"/>
        <w:ind w:firstLine="540"/>
        <w:jc w:val="both"/>
      </w:pPr>
      <w:r>
        <w:t>"продукция" - высокоскоростной железнодорожный подвижной состав и его составные части, а также элементы составных частей подсистем инфраструктуры высокоскоростного железнодорожного транспорта или совокупность таких элементов;</w:t>
      </w:r>
    </w:p>
    <w:p w14:paraId="0B18688F" w14:textId="77777777" w:rsidR="00ED5D52" w:rsidRDefault="00ED5D52" w:rsidP="00ED5D52">
      <w:pPr>
        <w:pStyle w:val="ConsPlusNormal"/>
        <w:spacing w:before="200"/>
        <w:ind w:firstLine="540"/>
        <w:jc w:val="both"/>
      </w:pPr>
      <w:r>
        <w:t>"промышленная безопасность" - безопасность высокоскоростного железнодорожного транспорта, при которой отсутствует недопустимый риск от аварий на опасных производственных объектах и последствий этих аварий;</w:t>
      </w:r>
    </w:p>
    <w:p w14:paraId="426FE8FA" w14:textId="77777777" w:rsidR="00ED5D52" w:rsidRDefault="00ED5D52" w:rsidP="00ED5D52">
      <w:pPr>
        <w:pStyle w:val="ConsPlusNormal"/>
        <w:spacing w:before="200"/>
        <w:ind w:firstLine="540"/>
        <w:jc w:val="both"/>
      </w:pPr>
      <w:r>
        <w:lastRenderedPageBreak/>
        <w:t>"рекуперативное торможение" - торможение высокоскоростного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p w14:paraId="5A498D0B" w14:textId="77777777" w:rsidR="00ED5D52" w:rsidRDefault="00ED5D52" w:rsidP="00ED5D52">
      <w:pPr>
        <w:pStyle w:val="ConsPlusNormal"/>
        <w:spacing w:before="200"/>
        <w:ind w:firstLine="540"/>
        <w:jc w:val="both"/>
      </w:pPr>
      <w: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p w14:paraId="52B4D11C" w14:textId="77777777" w:rsidR="00ED5D52" w:rsidRDefault="00ED5D52" w:rsidP="00ED5D52">
      <w:pPr>
        <w:pStyle w:val="ConsPlusNormal"/>
        <w:spacing w:before="200"/>
        <w:ind w:firstLine="540"/>
        <w:jc w:val="both"/>
      </w:pPr>
      <w: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по утилизации продукции;</w:t>
      </w:r>
    </w:p>
    <w:p w14:paraId="7DC71182" w14:textId="77777777" w:rsidR="00ED5D52" w:rsidRDefault="00ED5D52" w:rsidP="00ED5D52">
      <w:pPr>
        <w:pStyle w:val="ConsPlusNormal"/>
        <w:spacing w:before="200"/>
        <w:ind w:firstLine="540"/>
        <w:jc w:val="both"/>
      </w:pPr>
      <w:r>
        <w:t>"составная часть высокоскоростного железнодорожного подвижного состава" - деталь, сборочная единица, комплекс или их комплект, программные средства, входящие в конструкцию высокоскоростного железнодорожного подвижного состава и обеспечивающие его безопасную эксплуатацию, безопасность обслуживающего персонала и (или) пассажиров;</w:t>
      </w:r>
    </w:p>
    <w:p w14:paraId="58F7AF79" w14:textId="77777777" w:rsidR="00ED5D52" w:rsidRDefault="00ED5D52" w:rsidP="00ED5D52">
      <w:pPr>
        <w:pStyle w:val="ConsPlusNormal"/>
        <w:spacing w:before="200"/>
        <w:ind w:firstLine="540"/>
        <w:jc w:val="both"/>
      </w:pPr>
      <w:r>
        <w:t>"составные части подсистем инфраструктуры высокоскоростного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высокоскоростного железнодорожного транспорта и безопасное движение высокоскоростного железнодорожного подвижного состава;</w:t>
      </w:r>
    </w:p>
    <w:p w14:paraId="3113898D" w14:textId="77777777" w:rsidR="00ED5D52" w:rsidRDefault="00ED5D52" w:rsidP="00ED5D52">
      <w:pPr>
        <w:pStyle w:val="ConsPlusNormal"/>
        <w:spacing w:before="200"/>
        <w:ind w:firstLine="540"/>
        <w:jc w:val="both"/>
      </w:pPr>
      <w:r>
        <w:t>"спутниковая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p w14:paraId="5590C2D5" w14:textId="77777777" w:rsidR="00ED5D52" w:rsidRDefault="00ED5D52" w:rsidP="00ED5D52">
      <w:pPr>
        <w:pStyle w:val="ConsPlusNormal"/>
        <w:spacing w:before="200"/>
        <w:ind w:firstLine="540"/>
        <w:jc w:val="both"/>
      </w:pPr>
      <w:r>
        <w:t>"станционные здания, сооружения и устройства" - подсистема инфраструктуры высокоскоростного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высокоскоростного железнодорожного транспорта и высокоскоростного железнодорожного подвижного состава, а также для обслуживания пассажиров;</w:t>
      </w:r>
    </w:p>
    <w:p w14:paraId="2D8F52B3" w14:textId="77777777" w:rsidR="00ED5D52" w:rsidRDefault="00ED5D52" w:rsidP="00ED5D52">
      <w:pPr>
        <w:pStyle w:val="ConsPlusNormal"/>
        <w:spacing w:before="200"/>
        <w:ind w:firstLine="540"/>
        <w:jc w:val="both"/>
      </w:pPr>
      <w:r>
        <w:t>"стояночный тормоз" - устройство с ручным или автоматическим приводом, расположенное на единице высокоскоростного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высокоскоростного железнодорожного подвижного состава;</w:t>
      </w:r>
    </w:p>
    <w:p w14:paraId="6E647763" w14:textId="77777777" w:rsidR="00ED5D52" w:rsidRDefault="00ED5D52" w:rsidP="00ED5D52">
      <w:pPr>
        <w:pStyle w:val="ConsPlusNormal"/>
        <w:spacing w:before="200"/>
        <w:ind w:firstLine="540"/>
        <w:jc w:val="both"/>
      </w:pPr>
      <w:r>
        <w:t>"термическая безопасность" - безопасность высокоскоростного железнодорожного транспорта, при которой отсутствует возможность возникновения опасного воздействия высоких и низких температур;</w:t>
      </w:r>
    </w:p>
    <w:p w14:paraId="1F45136B" w14:textId="77777777" w:rsidR="00ED5D52" w:rsidRDefault="00ED5D52" w:rsidP="00ED5D52">
      <w:pPr>
        <w:pStyle w:val="ConsPlusNormal"/>
        <w:spacing w:before="200"/>
        <w:ind w:firstLine="540"/>
        <w:jc w:val="both"/>
      </w:pPr>
      <w:r>
        <w:t>"техническая совместимость" - характеристика высокоскоростных железнодорожных подвижных составов, предусматривающая возможность их взаимодействия друг с другом и с объектами инфраструктуры высокоскоростного железнодорожного транспорта;</w:t>
      </w:r>
    </w:p>
    <w:p w14:paraId="3806AC7D" w14:textId="77777777" w:rsidR="00ED5D52" w:rsidRDefault="00ED5D52" w:rsidP="00ED5D52">
      <w:pPr>
        <w:pStyle w:val="ConsPlusNormal"/>
        <w:spacing w:before="200"/>
        <w:ind w:firstLine="540"/>
        <w:jc w:val="both"/>
      </w:pPr>
      <w:r>
        <w:t>"типовой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p w14:paraId="73140F39" w14:textId="77777777" w:rsidR="00ED5D52" w:rsidRDefault="00ED5D52" w:rsidP="00ED5D52">
      <w:pPr>
        <w:pStyle w:val="ConsPlusNormal"/>
        <w:spacing w:before="200"/>
        <w:ind w:firstLine="540"/>
        <w:jc w:val="both"/>
      </w:pPr>
      <w:r>
        <w:t>"торможение" - воздействие на приборы и устройства для управления тормозной системой с целью снижения скорости или остановки движущегося высокоскоростного железнодорожного подвижного состава;</w:t>
      </w:r>
    </w:p>
    <w:p w14:paraId="6398F969" w14:textId="77777777" w:rsidR="00ED5D52" w:rsidRDefault="00ED5D52" w:rsidP="00ED5D52">
      <w:pPr>
        <w:pStyle w:val="ConsPlusNormal"/>
        <w:spacing w:before="200"/>
        <w:ind w:firstLine="540"/>
        <w:jc w:val="both"/>
      </w:pPr>
      <w:r>
        <w:t xml:space="preserve">"тормозной путь" - расстояние, преодолеваемое высокоскоростным железнодорожным подвижным составом с момента воздействия на приборы и устройства для управления тормозной </w:t>
      </w:r>
      <w:r>
        <w:lastRenderedPageBreak/>
        <w:t>системой, в том числе срабатывания крана экстренного торможения (стоп-крана), до полной остановки;</w:t>
      </w:r>
    </w:p>
    <w:p w14:paraId="7EA52D26" w14:textId="77777777" w:rsidR="00ED5D52" w:rsidRDefault="00ED5D52" w:rsidP="00ED5D52">
      <w:pPr>
        <w:pStyle w:val="ConsPlusNormal"/>
        <w:spacing w:before="200"/>
        <w:ind w:firstLine="540"/>
        <w:jc w:val="both"/>
      </w:pPr>
      <w:r>
        <w:t>"установочная серия" - первая промышленная партия продукции, изготовленная согласно технологической документации с литерой "O</w:t>
      </w:r>
      <w:r>
        <w:rPr>
          <w:vertAlign w:val="subscript"/>
        </w:rPr>
        <w:t>i</w:t>
      </w:r>
      <w:r>
        <w:t>" и конструкторской документации с литерой не ниже "O</w:t>
      </w:r>
      <w:r>
        <w:rPr>
          <w:vertAlign w:val="subscript"/>
        </w:rPr>
        <w:t>i</w:t>
      </w:r>
      <w:r>
        <w:t>"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p w14:paraId="21C1FC40" w14:textId="77777777" w:rsidR="00ED5D52" w:rsidRDefault="00ED5D52" w:rsidP="00ED5D52">
      <w:pPr>
        <w:pStyle w:val="ConsPlusNormal"/>
        <w:spacing w:before="200"/>
        <w:ind w:firstLine="540"/>
        <w:jc w:val="both"/>
      </w:pPr>
      <w:r>
        <w:t>"устройства, комплексы и системы управления, контроля и безопасности высокоскоростного железнодорожного подвижного состава, их программные средства" - аппаратные, аппаратно-программные и программные средства, предназначенные для обеспечения безопасности высокоскоростного железнодорожного подвижного состава;</w:t>
      </w:r>
    </w:p>
    <w:p w14:paraId="29F6D707" w14:textId="77777777" w:rsidR="00ED5D52" w:rsidRDefault="00ED5D52" w:rsidP="00ED5D52">
      <w:pPr>
        <w:pStyle w:val="ConsPlusNormal"/>
        <w:spacing w:before="200"/>
        <w:ind w:firstLine="540"/>
        <w:jc w:val="both"/>
      </w:pPr>
      <w:r>
        <w:t>"формуляр"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p w14:paraId="7DA3EEB9" w14:textId="77777777" w:rsidR="00ED5D52" w:rsidRDefault="00ED5D52" w:rsidP="00ED5D52">
      <w:pPr>
        <w:pStyle w:val="ConsPlusNormal"/>
        <w:spacing w:before="200"/>
        <w:ind w:firstLine="540"/>
        <w:jc w:val="both"/>
      </w:pPr>
      <w:r>
        <w:t>"химическая безопасность" - безопасность высокоскоростного железнодорожного транспорта, при которой отсутствует возможность воздействия опасных химических веществ;</w:t>
      </w:r>
    </w:p>
    <w:p w14:paraId="150A1E7A" w14:textId="77777777" w:rsidR="00ED5D52" w:rsidRDefault="00ED5D52" w:rsidP="00ED5D52">
      <w:pPr>
        <w:pStyle w:val="ConsPlusNormal"/>
        <w:spacing w:before="200"/>
        <w:ind w:firstLine="540"/>
        <w:jc w:val="both"/>
      </w:pPr>
      <w:r>
        <w:t>"эксплуатационный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w:t>
      </w:r>
    </w:p>
    <w:p w14:paraId="403FFE1F" w14:textId="77777777" w:rsidR="00ED5D52" w:rsidRDefault="00ED5D52" w:rsidP="00ED5D52">
      <w:pPr>
        <w:pStyle w:val="ConsPlusNormal"/>
        <w:spacing w:before="200"/>
        <w:ind w:firstLine="540"/>
        <w:jc w:val="both"/>
      </w:pPr>
      <w:r>
        <w:t>"экстренное торможение" - торможение, используемое в случаях, требующих немедленной остановки высокоскоростного железнодорожного подвижного состава, путем применения максимальной тормозной силы;</w:t>
      </w:r>
    </w:p>
    <w:p w14:paraId="7204AFE5" w14:textId="77777777" w:rsidR="00ED5D52" w:rsidRDefault="00ED5D52" w:rsidP="00ED5D52">
      <w:pPr>
        <w:pStyle w:val="ConsPlusNormal"/>
        <w:spacing w:before="200"/>
        <w:ind w:firstLine="540"/>
        <w:jc w:val="both"/>
      </w:pPr>
      <w:r>
        <w:t>"электрическая безопасность" - безопасность высокоскоростного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p w14:paraId="38DCCCB8" w14:textId="77777777" w:rsidR="00ED5D52" w:rsidRDefault="00ED5D52" w:rsidP="00ED5D52">
      <w:pPr>
        <w:pStyle w:val="ConsPlusNormal"/>
        <w:spacing w:before="200"/>
        <w:ind w:firstLine="540"/>
        <w:jc w:val="both"/>
      </w:pPr>
      <w:r>
        <w:t>"электрический тормоз" - устройство, в котором сила торможения создается при преобразовании кинетической энергии высокоскоростного железнодорожного подвижного состава в электрическую энергию путем перевода тяговых электродвигателей в генераторный режим;</w:t>
      </w:r>
    </w:p>
    <w:p w14:paraId="09A6714F" w14:textId="77777777" w:rsidR="00ED5D52" w:rsidRDefault="00ED5D52" w:rsidP="00ED5D52">
      <w:pPr>
        <w:pStyle w:val="ConsPlusNormal"/>
        <w:spacing w:before="200"/>
        <w:ind w:firstLine="540"/>
        <w:jc w:val="both"/>
      </w:pPr>
      <w:r>
        <w:t>"электромагнитная совместимость" - способность высокоскоростного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p w14:paraId="51559B98" w14:textId="77777777" w:rsidR="00ED5D52" w:rsidRDefault="00ED5D52" w:rsidP="00ED5D52">
      <w:pPr>
        <w:pStyle w:val="ConsPlusNormal"/>
        <w:spacing w:before="200"/>
        <w:ind w:firstLine="540"/>
        <w:jc w:val="both"/>
      </w:pPr>
      <w:r>
        <w:t>"электропневматический тормоз" - устройство для торможения с электрическим управлением пневматическими тормозами;</w:t>
      </w:r>
    </w:p>
    <w:p w14:paraId="5C3F0363" w14:textId="77777777" w:rsidR="00ED5D52" w:rsidRDefault="00ED5D52" w:rsidP="00ED5D52">
      <w:pPr>
        <w:pStyle w:val="ConsPlusNormal"/>
        <w:spacing w:before="200"/>
        <w:ind w:firstLine="540"/>
        <w:jc w:val="both"/>
      </w:pPr>
      <w:r>
        <w:t>"элемент подсистемы" - изделие или конструкция, применяемые при строительстве и монтаже составной части подсистемы инфраструктуры высокоскоростного железнодорожного транспорта;</w:t>
      </w:r>
    </w:p>
    <w:p w14:paraId="7871DFC0" w14:textId="77777777" w:rsidR="00ED5D52" w:rsidRDefault="00ED5D52" w:rsidP="00ED5D52">
      <w:pPr>
        <w:pStyle w:val="ConsPlusNormal"/>
        <w:spacing w:before="200"/>
        <w:ind w:firstLine="540"/>
        <w:jc w:val="both"/>
      </w:pPr>
      <w:r>
        <w:t>"этикетка"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p w14:paraId="43A1D371" w14:textId="77777777" w:rsidR="00ED5D52" w:rsidRDefault="00ED5D52" w:rsidP="00ED5D52">
      <w:pPr>
        <w:pStyle w:val="ConsPlusNormal"/>
        <w:jc w:val="both"/>
      </w:pPr>
    </w:p>
    <w:p w14:paraId="32397848" w14:textId="77777777" w:rsidR="00ED5D52" w:rsidRDefault="00ED5D52" w:rsidP="00ED5D52">
      <w:pPr>
        <w:pStyle w:val="ConsPlusTitle"/>
        <w:jc w:val="center"/>
        <w:outlineLvl w:val="1"/>
      </w:pPr>
      <w:r>
        <w:t>III. Правила идентификации продукции</w:t>
      </w:r>
    </w:p>
    <w:p w14:paraId="61C84104" w14:textId="77777777" w:rsidR="00ED5D52" w:rsidRDefault="00ED5D52" w:rsidP="00ED5D52">
      <w:pPr>
        <w:pStyle w:val="ConsPlusNormal"/>
        <w:jc w:val="both"/>
      </w:pPr>
    </w:p>
    <w:p w14:paraId="5A730EA4" w14:textId="77777777" w:rsidR="00ED5D52" w:rsidRDefault="00ED5D52" w:rsidP="00ED5D52">
      <w:pPr>
        <w:pStyle w:val="ConsPlusNormal"/>
        <w:ind w:firstLine="540"/>
        <w:jc w:val="both"/>
      </w:pPr>
      <w:r>
        <w:t>5. Продукция подлежит идентификации в целях ее отнесения к объектам технического регулирования настоящего технического регламента.</w:t>
      </w:r>
    </w:p>
    <w:p w14:paraId="0B05A1C4" w14:textId="77777777" w:rsidR="00ED5D52" w:rsidRDefault="00ED5D52" w:rsidP="00ED5D52">
      <w:pPr>
        <w:pStyle w:val="ConsPlusNormal"/>
        <w:spacing w:before="200"/>
        <w:ind w:firstLine="540"/>
        <w:jc w:val="both"/>
      </w:pPr>
      <w:r>
        <w:t>Идентификация продукции проводится:</w:t>
      </w:r>
    </w:p>
    <w:p w14:paraId="721B9D2A" w14:textId="77777777" w:rsidR="00ED5D52" w:rsidRDefault="00ED5D52" w:rsidP="00ED5D52">
      <w:pPr>
        <w:pStyle w:val="ConsPlusNormal"/>
        <w:spacing w:before="200"/>
        <w:ind w:firstLine="540"/>
        <w:jc w:val="both"/>
      </w:pPr>
      <w:r>
        <w:t>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p w14:paraId="2869409B" w14:textId="77777777" w:rsidR="00ED5D52" w:rsidRDefault="00ED5D52" w:rsidP="00ED5D52">
      <w:pPr>
        <w:pStyle w:val="ConsPlusNormal"/>
        <w:spacing w:before="200"/>
        <w:ind w:firstLine="540"/>
        <w:jc w:val="both"/>
      </w:pPr>
      <w:r>
        <w:lastRenderedPageBreak/>
        <w:t>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p w14:paraId="68E046F5" w14:textId="77777777" w:rsidR="00ED5D52" w:rsidRDefault="00ED5D52" w:rsidP="00ED5D52">
      <w:pPr>
        <w:pStyle w:val="ConsPlusNormal"/>
        <w:spacing w:before="200"/>
        <w:ind w:firstLine="540"/>
        <w:jc w:val="both"/>
      </w:pPr>
      <w:r>
        <w:t>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14:paraId="7F0F1E3C" w14:textId="77777777" w:rsidR="00ED5D52" w:rsidRDefault="00ED5D52" w:rsidP="00ED5D52">
      <w:pPr>
        <w:pStyle w:val="ConsPlusNormal"/>
        <w:spacing w:before="200"/>
        <w:ind w:firstLine="540"/>
        <w:jc w:val="both"/>
      </w:pPr>
      <w:r>
        <w:t>6. Идентификация продукции проводится путем:</w:t>
      </w:r>
    </w:p>
    <w:p w14:paraId="0207DFF5" w14:textId="77777777" w:rsidR="00ED5D52" w:rsidRDefault="00ED5D52" w:rsidP="00ED5D52">
      <w:pPr>
        <w:pStyle w:val="ConsPlusNormal"/>
        <w:spacing w:before="200"/>
        <w:ind w:firstLine="540"/>
        <w:jc w:val="both"/>
      </w:pPr>
      <w:r>
        <w:t>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p w14:paraId="03276CBC" w14:textId="77777777" w:rsidR="00ED5D52" w:rsidRDefault="00ED5D52" w:rsidP="00ED5D52">
      <w:pPr>
        <w:pStyle w:val="ConsPlusNormal"/>
        <w:spacing w:before="200"/>
        <w:ind w:firstLine="540"/>
        <w:jc w:val="both"/>
      </w:pPr>
      <w:r>
        <w:t>б) сравнения требований, предъявляемых к продукции исходя из ее назначения, с требованиями настоящего технического регламента.</w:t>
      </w:r>
    </w:p>
    <w:p w14:paraId="1A831AA7" w14:textId="77777777" w:rsidR="00ED5D52" w:rsidRDefault="00ED5D52" w:rsidP="00ED5D52">
      <w:pPr>
        <w:pStyle w:val="ConsPlusNormal"/>
        <w:jc w:val="both"/>
      </w:pPr>
    </w:p>
    <w:p w14:paraId="32A2458A" w14:textId="77777777" w:rsidR="00ED5D52" w:rsidRDefault="00ED5D52" w:rsidP="00ED5D52">
      <w:pPr>
        <w:pStyle w:val="ConsPlusTitle"/>
        <w:jc w:val="center"/>
        <w:outlineLvl w:val="1"/>
      </w:pPr>
      <w:r>
        <w:t>IV. Правила обращения продукции на рынке Союза</w:t>
      </w:r>
    </w:p>
    <w:p w14:paraId="16529F4A" w14:textId="77777777" w:rsidR="00ED5D52" w:rsidRDefault="00ED5D52" w:rsidP="00ED5D52">
      <w:pPr>
        <w:pStyle w:val="ConsPlusNormal"/>
        <w:jc w:val="both"/>
      </w:pPr>
    </w:p>
    <w:p w14:paraId="7AB58736" w14:textId="77777777" w:rsidR="00ED5D52" w:rsidRDefault="00ED5D52" w:rsidP="00ED5D52">
      <w:pPr>
        <w:pStyle w:val="ConsPlusNormal"/>
        <w:ind w:firstLine="540"/>
        <w:jc w:val="both"/>
      </w:pPr>
      <w:r>
        <w:t>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p w14:paraId="21111EB3" w14:textId="77777777" w:rsidR="00ED5D52" w:rsidRDefault="00ED5D52" w:rsidP="00ED5D52">
      <w:pPr>
        <w:pStyle w:val="ConsPlusNormal"/>
        <w:spacing w:before="200"/>
        <w:ind w:firstLine="540"/>
        <w:jc w:val="both"/>
      </w:pPr>
      <w:r>
        <w:t>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не допускается к выпуску в обращение на рынке Союза и введению в эксплуатацию.</w:t>
      </w:r>
    </w:p>
    <w:p w14:paraId="28D38B13" w14:textId="77777777" w:rsidR="00ED5D52" w:rsidRDefault="00ED5D52" w:rsidP="00ED5D52">
      <w:pPr>
        <w:pStyle w:val="ConsPlusNormal"/>
        <w:jc w:val="both"/>
      </w:pPr>
    </w:p>
    <w:p w14:paraId="568B2DC5" w14:textId="77777777" w:rsidR="00ED5D52" w:rsidRDefault="00ED5D52" w:rsidP="00ED5D52">
      <w:pPr>
        <w:pStyle w:val="ConsPlusTitle"/>
        <w:jc w:val="center"/>
        <w:outlineLvl w:val="1"/>
      </w:pPr>
      <w:r>
        <w:t>V. Требования безопасности</w:t>
      </w:r>
    </w:p>
    <w:p w14:paraId="3467BE8D" w14:textId="77777777" w:rsidR="00ED5D52" w:rsidRDefault="00ED5D52" w:rsidP="00ED5D52">
      <w:pPr>
        <w:pStyle w:val="ConsPlusNormal"/>
        <w:jc w:val="both"/>
      </w:pPr>
    </w:p>
    <w:p w14:paraId="0B05F4DA" w14:textId="77777777" w:rsidR="00ED5D52" w:rsidRDefault="00ED5D52" w:rsidP="00ED5D52">
      <w:pPr>
        <w:pStyle w:val="ConsPlusNormal"/>
        <w:ind w:firstLine="540"/>
        <w:jc w:val="both"/>
      </w:pPr>
      <w:r>
        <w:t>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p w14:paraId="7E8F0990" w14:textId="77777777" w:rsidR="00ED5D52" w:rsidRDefault="00ED5D52" w:rsidP="00ED5D52">
      <w:pPr>
        <w:pStyle w:val="ConsPlusNormal"/>
        <w:spacing w:before="200"/>
        <w:ind w:firstLine="540"/>
        <w:jc w:val="both"/>
      </w:pPr>
      <w:r>
        <w:t>а) безопасность излучений;</w:t>
      </w:r>
    </w:p>
    <w:p w14:paraId="506EC642" w14:textId="77777777" w:rsidR="00ED5D52" w:rsidRDefault="00ED5D52" w:rsidP="00ED5D52">
      <w:pPr>
        <w:pStyle w:val="ConsPlusNormal"/>
        <w:spacing w:before="200"/>
        <w:ind w:firstLine="540"/>
        <w:jc w:val="both"/>
      </w:pPr>
      <w:r>
        <w:t>б) биологическую безопасность;</w:t>
      </w:r>
    </w:p>
    <w:p w14:paraId="44B8B003" w14:textId="77777777" w:rsidR="00ED5D52" w:rsidRDefault="00ED5D52" w:rsidP="00ED5D52">
      <w:pPr>
        <w:pStyle w:val="ConsPlusNormal"/>
        <w:spacing w:before="200"/>
        <w:ind w:firstLine="540"/>
        <w:jc w:val="both"/>
      </w:pPr>
      <w:r>
        <w:t>в) взрывобезопасность;</w:t>
      </w:r>
    </w:p>
    <w:p w14:paraId="7C453B5A" w14:textId="77777777" w:rsidR="00ED5D52" w:rsidRDefault="00ED5D52" w:rsidP="00ED5D52">
      <w:pPr>
        <w:pStyle w:val="ConsPlusNormal"/>
        <w:spacing w:before="200"/>
        <w:ind w:firstLine="540"/>
        <w:jc w:val="both"/>
      </w:pPr>
      <w:r>
        <w:t>г) гидрометеорологическую безопасность;</w:t>
      </w:r>
    </w:p>
    <w:p w14:paraId="0702EADA" w14:textId="77777777" w:rsidR="00ED5D52" w:rsidRDefault="00ED5D52" w:rsidP="00ED5D52">
      <w:pPr>
        <w:pStyle w:val="ConsPlusNormal"/>
        <w:spacing w:before="200"/>
        <w:ind w:firstLine="540"/>
        <w:jc w:val="both"/>
      </w:pPr>
      <w:r>
        <w:t>д) механическую безопасность;</w:t>
      </w:r>
    </w:p>
    <w:p w14:paraId="15F86A1D" w14:textId="77777777" w:rsidR="00ED5D52" w:rsidRDefault="00ED5D52" w:rsidP="00ED5D52">
      <w:pPr>
        <w:pStyle w:val="ConsPlusNormal"/>
        <w:spacing w:before="200"/>
        <w:ind w:firstLine="540"/>
        <w:jc w:val="both"/>
      </w:pPr>
      <w:r>
        <w:t>е) пожарную безопасность;</w:t>
      </w:r>
    </w:p>
    <w:p w14:paraId="760BA7DC" w14:textId="77777777" w:rsidR="00ED5D52" w:rsidRDefault="00ED5D52" w:rsidP="00ED5D52">
      <w:pPr>
        <w:pStyle w:val="ConsPlusNormal"/>
        <w:spacing w:before="200"/>
        <w:ind w:firstLine="540"/>
        <w:jc w:val="both"/>
      </w:pPr>
      <w:r>
        <w:t>ж) промышленную безопасность;</w:t>
      </w:r>
    </w:p>
    <w:p w14:paraId="38338E25" w14:textId="77777777" w:rsidR="00ED5D52" w:rsidRDefault="00ED5D52" w:rsidP="00ED5D52">
      <w:pPr>
        <w:pStyle w:val="ConsPlusNormal"/>
        <w:spacing w:before="200"/>
        <w:ind w:firstLine="540"/>
        <w:jc w:val="both"/>
      </w:pPr>
      <w:r>
        <w:t>з) термическую безопасность;</w:t>
      </w:r>
    </w:p>
    <w:p w14:paraId="2CE0F896" w14:textId="77777777" w:rsidR="00ED5D52" w:rsidRDefault="00ED5D52" w:rsidP="00ED5D52">
      <w:pPr>
        <w:pStyle w:val="ConsPlusNormal"/>
        <w:spacing w:before="200"/>
        <w:ind w:firstLine="540"/>
        <w:jc w:val="both"/>
      </w:pPr>
      <w:r>
        <w:t>и) химическую безопасность;</w:t>
      </w:r>
    </w:p>
    <w:p w14:paraId="4DAD4F7C" w14:textId="77777777" w:rsidR="00ED5D52" w:rsidRDefault="00ED5D52" w:rsidP="00ED5D52">
      <w:pPr>
        <w:pStyle w:val="ConsPlusNormal"/>
        <w:spacing w:before="200"/>
        <w:ind w:firstLine="540"/>
        <w:jc w:val="both"/>
      </w:pPr>
      <w:r>
        <w:t>к) электрическую безопасность;</w:t>
      </w:r>
    </w:p>
    <w:p w14:paraId="0CCF1C58" w14:textId="77777777" w:rsidR="00ED5D52" w:rsidRDefault="00ED5D52" w:rsidP="00ED5D52">
      <w:pPr>
        <w:pStyle w:val="ConsPlusNormal"/>
        <w:spacing w:before="200"/>
        <w:ind w:firstLine="540"/>
        <w:jc w:val="both"/>
      </w:pPr>
      <w:r>
        <w:t>л) электромагнитную совместимость в части обеспечения безопасности работы приборов и оборудования;</w:t>
      </w:r>
    </w:p>
    <w:p w14:paraId="007F1CB6" w14:textId="77777777" w:rsidR="00ED5D52" w:rsidRDefault="00ED5D52" w:rsidP="00ED5D52">
      <w:pPr>
        <w:pStyle w:val="ConsPlusNormal"/>
        <w:spacing w:before="200"/>
        <w:ind w:firstLine="540"/>
        <w:jc w:val="both"/>
      </w:pPr>
      <w:r>
        <w:t>м) единство измерений;</w:t>
      </w:r>
    </w:p>
    <w:p w14:paraId="277D2332" w14:textId="77777777" w:rsidR="00ED5D52" w:rsidRDefault="00ED5D52" w:rsidP="00ED5D52">
      <w:pPr>
        <w:pStyle w:val="ConsPlusNormal"/>
        <w:spacing w:before="200"/>
        <w:ind w:firstLine="540"/>
        <w:jc w:val="both"/>
      </w:pPr>
      <w:r>
        <w:t>н) санитарно-эпидемиологическую и экологическую безопасность.</w:t>
      </w:r>
    </w:p>
    <w:p w14:paraId="06BC0E09" w14:textId="77777777" w:rsidR="00ED5D52" w:rsidRDefault="00ED5D52" w:rsidP="00ED5D52">
      <w:pPr>
        <w:pStyle w:val="ConsPlusNormal"/>
        <w:spacing w:before="200"/>
        <w:ind w:firstLine="540"/>
        <w:jc w:val="both"/>
      </w:pPr>
      <w:r>
        <w:t>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аналогичной продукции.</w:t>
      </w:r>
    </w:p>
    <w:p w14:paraId="77731837" w14:textId="77777777" w:rsidR="00ED5D52" w:rsidRDefault="00ED5D52" w:rsidP="00ED5D52">
      <w:pPr>
        <w:pStyle w:val="ConsPlusNormal"/>
        <w:spacing w:before="200"/>
        <w:ind w:firstLine="540"/>
        <w:jc w:val="both"/>
      </w:pPr>
      <w:r>
        <w:t xml:space="preserve">11. Безопасность объектов технического регулирования настоящего технического регламента </w:t>
      </w:r>
      <w:r>
        <w:lastRenderedPageBreak/>
        <w:t>должна обеспечиваться путем:</w:t>
      </w:r>
    </w:p>
    <w:p w14:paraId="1574ED3B" w14:textId="77777777" w:rsidR="00ED5D52" w:rsidRDefault="00ED5D52" w:rsidP="00ED5D52">
      <w:pPr>
        <w:pStyle w:val="ConsPlusNormal"/>
        <w:spacing w:before="200"/>
        <w:ind w:firstLine="540"/>
        <w:jc w:val="both"/>
      </w:pPr>
      <w:r>
        <w:t>а) осуществления комплекса научно-исследовательских и опытно-конструкторских работ при проектировании;</w:t>
      </w:r>
    </w:p>
    <w:p w14:paraId="41BDBA3D" w14:textId="77777777" w:rsidR="00ED5D52" w:rsidRDefault="00ED5D52" w:rsidP="00ED5D52">
      <w:pPr>
        <w:pStyle w:val="ConsPlusNormal"/>
        <w:spacing w:before="200"/>
        <w:ind w:firstLine="540"/>
        <w:jc w:val="both"/>
      </w:pPr>
      <w:r>
        <w:t>б) применения апробированных технических решений;</w:t>
      </w:r>
    </w:p>
    <w:p w14:paraId="269E8CC7" w14:textId="77777777" w:rsidR="00ED5D52" w:rsidRDefault="00ED5D52" w:rsidP="00ED5D52">
      <w:pPr>
        <w:pStyle w:val="ConsPlusNormal"/>
        <w:spacing w:before="200"/>
        <w:ind w:firstLine="540"/>
        <w:jc w:val="both"/>
      </w:pPr>
      <w:r>
        <w:t>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p w14:paraId="2B8B873C" w14:textId="77777777" w:rsidR="00ED5D52" w:rsidRDefault="00ED5D52" w:rsidP="00ED5D52">
      <w:pPr>
        <w:pStyle w:val="ConsPlusNormal"/>
        <w:spacing w:before="200"/>
        <w:ind w:firstLine="540"/>
        <w:jc w:val="both"/>
      </w:pPr>
      <w:r>
        <w:t>г) проведения комплекса расчетов на основе апробированных методик;</w:t>
      </w:r>
    </w:p>
    <w:p w14:paraId="22CFD394" w14:textId="77777777" w:rsidR="00ED5D52" w:rsidRDefault="00ED5D52" w:rsidP="00ED5D52">
      <w:pPr>
        <w:pStyle w:val="ConsPlusNormal"/>
        <w:spacing w:before="200"/>
        <w:ind w:firstLine="540"/>
        <w:jc w:val="both"/>
      </w:pPr>
      <w:r>
        <w:t>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p w14:paraId="19F492E2" w14:textId="77777777" w:rsidR="00ED5D52" w:rsidRDefault="00ED5D52" w:rsidP="00ED5D52">
      <w:pPr>
        <w:pStyle w:val="ConsPlusNormal"/>
        <w:spacing w:before="200"/>
        <w:ind w:firstLine="540"/>
        <w:jc w:val="both"/>
      </w:pPr>
      <w:r>
        <w:t>е) установления критериев предельных состояний;</w:t>
      </w:r>
    </w:p>
    <w:p w14:paraId="56B3B1D4" w14:textId="77777777" w:rsidR="00ED5D52" w:rsidRDefault="00ED5D52" w:rsidP="00ED5D52">
      <w:pPr>
        <w:pStyle w:val="ConsPlusNormal"/>
        <w:spacing w:before="200"/>
        <w:ind w:firstLine="540"/>
        <w:jc w:val="both"/>
      </w:pPr>
      <w:r>
        <w:t>ж) соблюдения требований проектной документации с учетом проведения контроля посредством надзора, осуществляемого проектировщиком (разработчиком);</w:t>
      </w:r>
    </w:p>
    <w:p w14:paraId="46BA0807" w14:textId="77777777" w:rsidR="00ED5D52" w:rsidRDefault="00ED5D52" w:rsidP="00ED5D52">
      <w:pPr>
        <w:pStyle w:val="ConsPlusNormal"/>
        <w:spacing w:before="200"/>
        <w:ind w:firstLine="540"/>
        <w:jc w:val="both"/>
      </w:pPr>
      <w:r>
        <w:t>з) определения условий и способов утилизации продукции;</w:t>
      </w:r>
    </w:p>
    <w:p w14:paraId="69D2D19A" w14:textId="77777777" w:rsidR="00ED5D52" w:rsidRDefault="00ED5D52" w:rsidP="00ED5D52">
      <w:pPr>
        <w:pStyle w:val="ConsPlusNormal"/>
        <w:spacing w:before="200"/>
        <w:ind w:firstLine="540"/>
        <w:jc w:val="both"/>
      </w:pPr>
      <w:r>
        <w:t>и) установления параметров опасных погодных явлений для высокоскоростного железнодорожного подвижного состава и организации инструментального контроля за возникновением этих опасных погодных явлений.</w:t>
      </w:r>
    </w:p>
    <w:p w14:paraId="57BFF1B6" w14:textId="77777777" w:rsidR="00ED5D52" w:rsidRDefault="00ED5D52" w:rsidP="00ED5D52">
      <w:pPr>
        <w:pStyle w:val="ConsPlusNormal"/>
        <w:spacing w:before="200"/>
        <w:ind w:firstLine="540"/>
        <w:jc w:val="both"/>
      </w:pPr>
      <w:bookmarkStart w:id="1" w:name="P1611"/>
      <w:bookmarkEnd w:id="1"/>
      <w:r>
        <w:t>12. Прочность, устойчивость и техническое состояние объектов технического регулирования настоящего технического регламента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p w14:paraId="79A8BB1D" w14:textId="77777777" w:rsidR="00ED5D52" w:rsidRDefault="00ED5D52" w:rsidP="00ED5D52">
      <w:pPr>
        <w:pStyle w:val="ConsPlusNormal"/>
        <w:spacing w:before="200"/>
        <w:ind w:firstLine="540"/>
        <w:jc w:val="both"/>
      </w:pPr>
      <w:r>
        <w:t>13. При проектировании и производстве объектов технического регулирования настоящего технического регламента необходимо обеспечить:</w:t>
      </w:r>
    </w:p>
    <w:p w14:paraId="591F4C3B" w14:textId="77777777" w:rsidR="00ED5D52" w:rsidRDefault="00ED5D52" w:rsidP="00ED5D52">
      <w:pPr>
        <w:pStyle w:val="ConsPlusNormal"/>
        <w:spacing w:before="200"/>
        <w:ind w:firstLine="540"/>
        <w:jc w:val="both"/>
      </w:pPr>
      <w:bookmarkStart w:id="2" w:name="P1613"/>
      <w:bookmarkEnd w:id="2"/>
      <w:r>
        <w:t>а) соблюдение габарита высокоскоростного железнодорожного подвижного состава;</w:t>
      </w:r>
    </w:p>
    <w:p w14:paraId="20BC67A6" w14:textId="77777777" w:rsidR="00ED5D52" w:rsidRDefault="00ED5D52" w:rsidP="00ED5D52">
      <w:pPr>
        <w:pStyle w:val="ConsPlusNormal"/>
        <w:spacing w:before="200"/>
        <w:ind w:firstLine="540"/>
        <w:jc w:val="both"/>
      </w:pPr>
      <w:r>
        <w:t>б) соблюдение габарита приближения строений;</w:t>
      </w:r>
    </w:p>
    <w:p w14:paraId="76E11A93" w14:textId="77777777" w:rsidR="00ED5D52" w:rsidRDefault="00ED5D52" w:rsidP="00ED5D52">
      <w:pPr>
        <w:pStyle w:val="ConsPlusNormal"/>
        <w:spacing w:before="200"/>
        <w:ind w:firstLine="540"/>
        <w:jc w:val="both"/>
      </w:pPr>
      <w:bookmarkStart w:id="3" w:name="P1615"/>
      <w:bookmarkEnd w:id="3"/>
      <w:r>
        <w:t>в) безопасную эксплуатацию с учетом внешних климатических, геофизических и механических воздействий;</w:t>
      </w:r>
    </w:p>
    <w:p w14:paraId="34C58059" w14:textId="77777777" w:rsidR="00ED5D52" w:rsidRDefault="00ED5D52" w:rsidP="00ED5D52">
      <w:pPr>
        <w:pStyle w:val="ConsPlusNormal"/>
        <w:spacing w:before="200"/>
        <w:ind w:firstLine="540"/>
        <w:jc w:val="both"/>
      </w:pPr>
      <w:bookmarkStart w:id="4" w:name="P1616"/>
      <w:bookmarkEnd w:id="4"/>
      <w:r>
        <w:t>г)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p w14:paraId="17D9B56B" w14:textId="77777777" w:rsidR="00ED5D52" w:rsidRDefault="00ED5D52" w:rsidP="00ED5D52">
      <w:pPr>
        <w:pStyle w:val="ConsPlusNormal"/>
        <w:spacing w:before="200"/>
        <w:ind w:firstLine="540"/>
        <w:jc w:val="both"/>
      </w:pPr>
      <w:r>
        <w:t>д) устойчивость от схода колеса с рельса;</w:t>
      </w:r>
    </w:p>
    <w:p w14:paraId="1611909B" w14:textId="77777777" w:rsidR="00ED5D52" w:rsidRDefault="00ED5D52" w:rsidP="00ED5D52">
      <w:pPr>
        <w:pStyle w:val="ConsPlusNormal"/>
        <w:spacing w:before="200"/>
        <w:ind w:firstLine="540"/>
        <w:jc w:val="both"/>
      </w:pPr>
      <w:r>
        <w:t>е) устойчивость от опрокидывания на криволинейных участках железнодорожного пути;</w:t>
      </w:r>
    </w:p>
    <w:p w14:paraId="3AE54FC5" w14:textId="77777777" w:rsidR="00ED5D52" w:rsidRDefault="00ED5D52" w:rsidP="00ED5D52">
      <w:pPr>
        <w:pStyle w:val="ConsPlusNormal"/>
        <w:spacing w:before="200"/>
        <w:ind w:firstLine="540"/>
        <w:jc w:val="both"/>
      </w:pPr>
      <w:r>
        <w:t>ж) предотвращение самопроизвольного ухода с места стоянки;</w:t>
      </w:r>
    </w:p>
    <w:p w14:paraId="0A31FAA8" w14:textId="77777777" w:rsidR="00ED5D52" w:rsidRDefault="00ED5D52" w:rsidP="00ED5D52">
      <w:pPr>
        <w:pStyle w:val="ConsPlusNormal"/>
        <w:spacing w:before="200"/>
        <w:ind w:firstLine="540"/>
        <w:jc w:val="both"/>
      </w:pPr>
      <w:bookmarkStart w:id="5" w:name="P1620"/>
      <w:bookmarkEnd w:id="5"/>
      <w:r>
        <w:t>з) сцепление единиц высокоскоростного железнодорожного подвижного состава для передачи сил в режимах тяги и торможения;</w:t>
      </w:r>
    </w:p>
    <w:p w14:paraId="3A69BA73" w14:textId="77777777" w:rsidR="00ED5D52" w:rsidRDefault="00ED5D52" w:rsidP="00ED5D52">
      <w:pPr>
        <w:pStyle w:val="ConsPlusNormal"/>
        <w:spacing w:before="200"/>
        <w:ind w:firstLine="540"/>
        <w:jc w:val="both"/>
      </w:pPr>
      <w:r>
        <w:t>и) допустимый тормозной путь при экстренном торможении;</w:t>
      </w:r>
    </w:p>
    <w:p w14:paraId="0522A932" w14:textId="77777777" w:rsidR="00ED5D52" w:rsidRDefault="00ED5D52" w:rsidP="00ED5D52">
      <w:pPr>
        <w:pStyle w:val="ConsPlusNormal"/>
        <w:spacing w:before="200"/>
        <w:ind w:firstLine="540"/>
        <w:jc w:val="both"/>
      </w:pPr>
      <w:r>
        <w:t>к) непревышение погонных динамических нагрузок, предельно допустимых сил по воздействию на железнодорожный путь;</w:t>
      </w:r>
    </w:p>
    <w:p w14:paraId="1DC1875B" w14:textId="77777777" w:rsidR="00ED5D52" w:rsidRDefault="00ED5D52" w:rsidP="00ED5D52">
      <w:pPr>
        <w:pStyle w:val="ConsPlusNormal"/>
        <w:spacing w:before="200"/>
        <w:ind w:firstLine="540"/>
        <w:jc w:val="both"/>
      </w:pPr>
      <w:r>
        <w:t>л) предотвращение падения составных частей высокоскоростного железнодорожного подвижного состава на железнодорожный путь;</w:t>
      </w:r>
    </w:p>
    <w:p w14:paraId="24727DA2" w14:textId="77777777" w:rsidR="00ED5D52" w:rsidRDefault="00ED5D52" w:rsidP="00ED5D52">
      <w:pPr>
        <w:pStyle w:val="ConsPlusNormal"/>
        <w:spacing w:before="200"/>
        <w:ind w:firstLine="540"/>
        <w:jc w:val="both"/>
      </w:pPr>
      <w:r>
        <w:t>м) непревышение предельно допустимых сил тяги, торможения и величины ускорения;</w:t>
      </w:r>
    </w:p>
    <w:p w14:paraId="574A85F1" w14:textId="77777777" w:rsidR="00ED5D52" w:rsidRDefault="00ED5D52" w:rsidP="00ED5D52">
      <w:pPr>
        <w:pStyle w:val="ConsPlusNormal"/>
        <w:spacing w:before="200"/>
        <w:ind w:firstLine="540"/>
        <w:jc w:val="both"/>
      </w:pPr>
      <w:bookmarkStart w:id="6" w:name="P1625"/>
      <w:bookmarkEnd w:id="6"/>
      <w:r>
        <w:t>н) санитарно-эпидемиологическую, экологическую и гидрометеорологическую безопасность;</w:t>
      </w:r>
    </w:p>
    <w:p w14:paraId="61016370" w14:textId="77777777" w:rsidR="00ED5D52" w:rsidRDefault="00ED5D52" w:rsidP="00ED5D52">
      <w:pPr>
        <w:pStyle w:val="ConsPlusNormal"/>
        <w:spacing w:before="200"/>
        <w:ind w:firstLine="540"/>
        <w:jc w:val="both"/>
      </w:pPr>
      <w:bookmarkStart w:id="7" w:name="P1626"/>
      <w:bookmarkEnd w:id="7"/>
      <w:r>
        <w:lastRenderedPageBreak/>
        <w:t>о) электромагнитную совместимость электрооборудования в части обеспечения безопасности работы приборов и оборудования;</w:t>
      </w:r>
    </w:p>
    <w:p w14:paraId="0D50A751" w14:textId="77777777" w:rsidR="00ED5D52" w:rsidRDefault="00ED5D52" w:rsidP="00ED5D52">
      <w:pPr>
        <w:pStyle w:val="ConsPlusNormal"/>
        <w:spacing w:before="200"/>
        <w:ind w:firstLine="540"/>
        <w:jc w:val="both"/>
      </w:pPr>
      <w:bookmarkStart w:id="8" w:name="P1627"/>
      <w:bookmarkEnd w:id="8"/>
      <w:r>
        <w:t>п)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14:paraId="6A2F89EB" w14:textId="77777777" w:rsidR="00ED5D52" w:rsidRDefault="00ED5D52" w:rsidP="00ED5D52">
      <w:pPr>
        <w:pStyle w:val="ConsPlusNormal"/>
        <w:spacing w:before="200"/>
        <w:ind w:firstLine="540"/>
        <w:jc w:val="both"/>
      </w:pPr>
      <w:bookmarkStart w:id="9" w:name="P1628"/>
      <w:bookmarkEnd w:id="9"/>
      <w:r>
        <w:t>р) выполнение требований пожарной безопасности;</w:t>
      </w:r>
    </w:p>
    <w:p w14:paraId="3CCADEC1" w14:textId="77777777" w:rsidR="00ED5D52" w:rsidRDefault="00ED5D52" w:rsidP="00ED5D52">
      <w:pPr>
        <w:pStyle w:val="ConsPlusNormal"/>
        <w:spacing w:before="200"/>
        <w:ind w:firstLine="540"/>
        <w:jc w:val="both"/>
      </w:pPr>
      <w:bookmarkStart w:id="10" w:name="P1629"/>
      <w:bookmarkEnd w:id="10"/>
      <w:r>
        <w:t>с) прочность при допустимых режимах нагрузки и воздействий;</w:t>
      </w:r>
    </w:p>
    <w:p w14:paraId="4DD0588C" w14:textId="77777777" w:rsidR="00ED5D52" w:rsidRDefault="00ED5D52" w:rsidP="00ED5D52">
      <w:pPr>
        <w:pStyle w:val="ConsPlusNormal"/>
        <w:spacing w:before="200"/>
        <w:ind w:firstLine="540"/>
        <w:jc w:val="both"/>
      </w:pPr>
      <w:r>
        <w:t>т) отсутствие пластических деформаций при продольных и вертикальных предельных динамических нагрузках;</w:t>
      </w:r>
    </w:p>
    <w:p w14:paraId="4CE1C2CF" w14:textId="77777777" w:rsidR="00ED5D52" w:rsidRDefault="00ED5D52" w:rsidP="00ED5D52">
      <w:pPr>
        <w:pStyle w:val="ConsPlusNormal"/>
        <w:spacing w:before="200"/>
        <w:ind w:firstLine="540"/>
        <w:jc w:val="both"/>
      </w:pPr>
      <w:bookmarkStart w:id="11" w:name="P1631"/>
      <w:bookmarkEnd w:id="11"/>
      <w:r>
        <w:t>у) сопротивление усталости при малоцикловых и многоцикловых режимах нагрузки;</w:t>
      </w:r>
    </w:p>
    <w:p w14:paraId="0BFB51C6" w14:textId="77777777" w:rsidR="00ED5D52" w:rsidRDefault="00ED5D52" w:rsidP="00ED5D52">
      <w:pPr>
        <w:pStyle w:val="ConsPlusNormal"/>
        <w:spacing w:before="200"/>
        <w:ind w:firstLine="540"/>
        <w:jc w:val="both"/>
      </w:pPr>
      <w:bookmarkStart w:id="12" w:name="P1632"/>
      <w:bookmarkEnd w:id="12"/>
      <w:r>
        <w:t>ф) безопасность и надежность работы электрооборудования при номинальных и граничных режимах электроснабжения;</w:t>
      </w:r>
    </w:p>
    <w:p w14:paraId="437CD2D9" w14:textId="77777777" w:rsidR="00ED5D52" w:rsidRDefault="00ED5D52" w:rsidP="00ED5D52">
      <w:pPr>
        <w:pStyle w:val="ConsPlusNormal"/>
        <w:spacing w:before="200"/>
        <w:ind w:firstLine="540"/>
        <w:jc w:val="both"/>
      </w:pPr>
      <w:r>
        <w:t>х) отсутствие не предусмотренных конструкторской документацией касаний составных частей единицы высокоскоростного железнодорожного подвижного состава между собой, способных привести к их повреждению;</w:t>
      </w:r>
    </w:p>
    <w:p w14:paraId="26B1B855" w14:textId="77777777" w:rsidR="00ED5D52" w:rsidRDefault="00ED5D52" w:rsidP="00ED5D52">
      <w:pPr>
        <w:pStyle w:val="ConsPlusNormal"/>
        <w:spacing w:before="200"/>
        <w:ind w:firstLine="540"/>
        <w:jc w:val="both"/>
      </w:pPr>
      <w:bookmarkStart w:id="13" w:name="P1634"/>
      <w:bookmarkEnd w:id="13"/>
      <w:r>
        <w:t>ц) сцепление высокоскоростного железнодорожного подвижного состава на криволинейных участках железнодорожного пути.</w:t>
      </w:r>
    </w:p>
    <w:p w14:paraId="0AF96521" w14:textId="77777777" w:rsidR="00ED5D52" w:rsidRDefault="00ED5D52" w:rsidP="00ED5D52">
      <w:pPr>
        <w:pStyle w:val="ConsPlusNormal"/>
        <w:spacing w:before="200"/>
        <w:ind w:firstLine="540"/>
        <w:jc w:val="both"/>
      </w:pPr>
      <w:r>
        <w:t>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p w14:paraId="1CA96B12" w14:textId="77777777" w:rsidR="00ED5D52" w:rsidRDefault="00ED5D52" w:rsidP="00ED5D52">
      <w:pPr>
        <w:pStyle w:val="ConsPlusNormal"/>
        <w:spacing w:before="200"/>
        <w:ind w:firstLine="540"/>
        <w:jc w:val="both"/>
      </w:pPr>
      <w:bookmarkStart w:id="14" w:name="P1636"/>
      <w:bookmarkEnd w:id="14"/>
      <w:r>
        <w:t>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p w14:paraId="2A7D6157" w14:textId="77777777" w:rsidR="00ED5D52" w:rsidRDefault="00ED5D52" w:rsidP="00ED5D52">
      <w:pPr>
        <w:pStyle w:val="ConsPlusNormal"/>
        <w:spacing w:before="200"/>
        <w:ind w:firstLine="540"/>
        <w:jc w:val="both"/>
      </w:pPr>
      <w:r>
        <w:t>16. При проектировании высокоскоростного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с рельсов высокоскоростного железнодорожного подвижного состава.</w:t>
      </w:r>
    </w:p>
    <w:p w14:paraId="270C0B3E" w14:textId="77777777" w:rsidR="00ED5D52" w:rsidRDefault="00ED5D52" w:rsidP="00ED5D52">
      <w:pPr>
        <w:pStyle w:val="ConsPlusNormal"/>
        <w:spacing w:before="200"/>
        <w:ind w:firstLine="540"/>
        <w:jc w:val="both"/>
      </w:pPr>
      <w:bookmarkStart w:id="15" w:name="P1638"/>
      <w:bookmarkEnd w:id="15"/>
      <w:r>
        <w:t>17.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p w14:paraId="14180BB0" w14:textId="77777777" w:rsidR="00ED5D52" w:rsidRDefault="00ED5D52" w:rsidP="00ED5D52">
      <w:pPr>
        <w:pStyle w:val="ConsPlusNormal"/>
        <w:spacing w:before="200"/>
        <w:ind w:firstLine="540"/>
        <w:jc w:val="both"/>
      </w:pPr>
      <w:r>
        <w:t>18. При внесении изменений в конструкторскую документацию, в технологию изготовления продукции, а также в проектную документацию строительства объектов инфраструктуры высокоскоростного железнодорожного транспорта должны соблюдаться требования безопасности, установленные настоящим техническим регламентом.</w:t>
      </w:r>
    </w:p>
    <w:p w14:paraId="79852152" w14:textId="77777777" w:rsidR="00ED5D52" w:rsidRDefault="00ED5D52" w:rsidP="00ED5D52">
      <w:pPr>
        <w:pStyle w:val="ConsPlusNormal"/>
        <w:spacing w:before="200"/>
        <w:ind w:firstLine="540"/>
        <w:jc w:val="both"/>
      </w:pPr>
      <w:r>
        <w:t xml:space="preserve">19. В случае внесения изменений в конструкцию или технологию изготовления продукции,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w:t>
      </w:r>
      <w:hyperlink w:anchor="P1897" w:history="1">
        <w:r>
          <w:rPr>
            <w:rStyle w:val="a3"/>
            <w:u w:val="none"/>
          </w:rPr>
          <w:t>разделом VII</w:t>
        </w:r>
      </w:hyperlink>
      <w:r>
        <w:t xml:space="preserve"> настоящего технического регламента.</w:t>
      </w:r>
    </w:p>
    <w:p w14:paraId="035C4473" w14:textId="77777777" w:rsidR="00ED5D52" w:rsidRDefault="00ED5D52" w:rsidP="00ED5D52">
      <w:pPr>
        <w:pStyle w:val="ConsPlusNormal"/>
        <w:spacing w:before="200"/>
        <w:ind w:firstLine="540"/>
        <w:jc w:val="both"/>
      </w:pPr>
      <w:bookmarkStart w:id="16" w:name="P1641"/>
      <w:bookmarkEnd w:id="16"/>
      <w:r>
        <w:t>20. Средства измерений, относящиеся к сфере государственного регулирования обеспечения единства измерений, установленные на высокоскоростном железнодорожном подвижном составе и объектах инфраструктуры высокоскоростного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p w14:paraId="05BA946C" w14:textId="77777777" w:rsidR="00ED5D52" w:rsidRDefault="00ED5D52" w:rsidP="00ED5D52">
      <w:pPr>
        <w:pStyle w:val="ConsPlusNormal"/>
        <w:spacing w:before="200"/>
        <w:ind w:firstLine="540"/>
        <w:jc w:val="both"/>
      </w:pPr>
      <w:bookmarkStart w:id="17" w:name="P1642"/>
      <w:bookmarkEnd w:id="17"/>
      <w:r>
        <w:t xml:space="preserve">21. Уровень электромагнитных помех, создаваемых продукцией, не должен превышать значения, в пределах которых эти помехи не оказывают влияния на работоспособность объектов </w:t>
      </w:r>
      <w:r>
        <w:lastRenderedPageBreak/>
        <w:t>технического регулирования настоящего технического регламента.</w:t>
      </w:r>
    </w:p>
    <w:p w14:paraId="61DC9FE4" w14:textId="77777777" w:rsidR="00ED5D52" w:rsidRDefault="00ED5D52" w:rsidP="00ED5D52">
      <w:pPr>
        <w:pStyle w:val="ConsPlusNormal"/>
        <w:spacing w:before="200"/>
        <w:ind w:firstLine="540"/>
        <w:jc w:val="both"/>
      </w:pPr>
      <w:bookmarkStart w:id="18" w:name="P1643"/>
      <w:bookmarkEnd w:id="18"/>
      <w:r>
        <w:t>22. Для элементов подсистем должен быть предусмотрен порядок утилизации опасных составных частей подсистем в целях предотвращения их использования после прекращения эксплуатации.</w:t>
      </w:r>
    </w:p>
    <w:p w14:paraId="67EED18E" w14:textId="77777777" w:rsidR="00ED5D52" w:rsidRDefault="00ED5D52" w:rsidP="00ED5D52">
      <w:pPr>
        <w:pStyle w:val="ConsPlusNormal"/>
        <w:spacing w:before="200"/>
        <w:ind w:firstLine="540"/>
        <w:jc w:val="both"/>
      </w:pPr>
      <w:r>
        <w:t>23. Перед вводом в эксплуатацию объектов технического регулирования настоящего технического регламента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p w14:paraId="4FEA2BB9" w14:textId="77777777" w:rsidR="00ED5D52" w:rsidRDefault="00ED5D52" w:rsidP="00ED5D52">
      <w:pPr>
        <w:pStyle w:val="ConsPlusNormal"/>
        <w:spacing w:before="200"/>
        <w:ind w:firstLine="540"/>
        <w:jc w:val="both"/>
      </w:pPr>
      <w:r>
        <w:t>24. При проектировании, строительстве и вводе в эксплуатацию объектов технического регулирования настоящего технического регламента должны выполняться требования законодательства государств-членов в области охраны окружающей среды.</w:t>
      </w:r>
    </w:p>
    <w:p w14:paraId="659C2AB3" w14:textId="77777777" w:rsidR="00ED5D52" w:rsidRDefault="00ED5D52" w:rsidP="00ED5D52">
      <w:pPr>
        <w:pStyle w:val="ConsPlusNormal"/>
        <w:spacing w:before="200"/>
        <w:ind w:firstLine="540"/>
        <w:jc w:val="both"/>
      </w:pPr>
      <w:r>
        <w:t>25.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14:paraId="331F14B5" w14:textId="77777777" w:rsidR="00ED5D52" w:rsidRDefault="00ED5D52" w:rsidP="00ED5D52">
      <w:pPr>
        <w:pStyle w:val="ConsPlusNormal"/>
        <w:spacing w:before="200"/>
        <w:ind w:firstLine="540"/>
        <w:jc w:val="both"/>
      </w:pPr>
      <w:r>
        <w:t>26.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p w14:paraId="4A6A2B03" w14:textId="77777777" w:rsidR="00ED5D52" w:rsidRDefault="00ED5D52" w:rsidP="00ED5D52">
      <w:pPr>
        <w:pStyle w:val="ConsPlusNormal"/>
        <w:spacing w:before="200"/>
        <w:ind w:firstLine="540"/>
        <w:jc w:val="both"/>
      </w:pPr>
      <w:r>
        <w:t>27.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14:paraId="6600E1F6" w14:textId="77777777" w:rsidR="00ED5D52" w:rsidRDefault="00ED5D52" w:rsidP="00ED5D52">
      <w:pPr>
        <w:pStyle w:val="ConsPlusNormal"/>
        <w:spacing w:before="200"/>
        <w:ind w:firstLine="540"/>
        <w:jc w:val="both"/>
      </w:pPr>
      <w:bookmarkStart w:id="19" w:name="P1649"/>
      <w:bookmarkEnd w:id="19"/>
      <w:r>
        <w:t>28. При эксплуатации, осмотре, техническом обслуживании и ремонте высокоскоростного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p w14:paraId="4AE98C55" w14:textId="77777777" w:rsidR="00ED5D52" w:rsidRDefault="00ED5D52" w:rsidP="00ED5D52">
      <w:pPr>
        <w:pStyle w:val="ConsPlusNormal"/>
        <w:spacing w:before="200"/>
        <w:ind w:firstLine="540"/>
        <w:jc w:val="both"/>
      </w:pPr>
      <w:bookmarkStart w:id="20" w:name="P1650"/>
      <w:bookmarkEnd w:id="20"/>
      <w:r>
        <w:t>29. Устройства, комплексы и системы управления, контроля и безопасности высокоскоростного железнодорожного подвижного состава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p w14:paraId="7CB97D48" w14:textId="77777777" w:rsidR="00ED5D52" w:rsidRDefault="00ED5D52" w:rsidP="00ED5D52">
      <w:pPr>
        <w:pStyle w:val="ConsPlusNormal"/>
        <w:spacing w:before="200"/>
        <w:ind w:firstLine="540"/>
        <w:jc w:val="both"/>
      </w:pPr>
      <w:r>
        <w:t>Устройства, комплексы и системы управления, контроля и безопасности высокоскоростного железнодорожного подвижного состава должны исключать возникновение опасных ситуаций при возможном совершении обслуживающим персоналом логических ошибок.</w:t>
      </w:r>
    </w:p>
    <w:p w14:paraId="73081C47" w14:textId="77777777" w:rsidR="00ED5D52" w:rsidRDefault="00ED5D52" w:rsidP="00ED5D52">
      <w:pPr>
        <w:pStyle w:val="ConsPlusNormal"/>
        <w:spacing w:before="200"/>
        <w:ind w:firstLine="540"/>
        <w:jc w:val="both"/>
      </w:pPr>
      <w:bookmarkStart w:id="21" w:name="P1652"/>
      <w:bookmarkEnd w:id="21"/>
      <w:r>
        <w:t>30. Устройства, комплексы и системы управления, контроля и безопасности высокоскоростного железнодорожного подвижного состава и их программные средства должны включать в себя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возникновению ситуаций, угрожающих безопасности.</w:t>
      </w:r>
    </w:p>
    <w:p w14:paraId="1931CA01" w14:textId="77777777" w:rsidR="00ED5D52" w:rsidRDefault="00ED5D52" w:rsidP="00ED5D52">
      <w:pPr>
        <w:pStyle w:val="ConsPlusNormal"/>
        <w:spacing w:before="200"/>
        <w:ind w:firstLine="540"/>
        <w:jc w:val="both"/>
      </w:pPr>
      <w:bookmarkStart w:id="22" w:name="P1653"/>
      <w:bookmarkEnd w:id="22"/>
      <w:r>
        <w:t>31. Программные средства устройств, комплексов и систем управления, контроля и безопасности высокоскоростного железнодорожного подвижного состава (как встраиваемые, так и поставляемые на материальных носителях) должны обеспечивать:</w:t>
      </w:r>
    </w:p>
    <w:p w14:paraId="261F45BB" w14:textId="77777777" w:rsidR="00ED5D52" w:rsidRDefault="00ED5D52" w:rsidP="00ED5D52">
      <w:pPr>
        <w:pStyle w:val="ConsPlusNormal"/>
        <w:spacing w:before="200"/>
        <w:ind w:firstLine="540"/>
        <w:jc w:val="both"/>
      </w:pPr>
      <w:r>
        <w:t>а) работоспособность после перезагрузок, вызванных сбоями и (или) отказами технических средств, и целостность при собственных сбоях;</w:t>
      </w:r>
    </w:p>
    <w:p w14:paraId="18C2E7B6" w14:textId="77777777" w:rsidR="00ED5D52" w:rsidRDefault="00ED5D52" w:rsidP="00ED5D52">
      <w:pPr>
        <w:pStyle w:val="ConsPlusNormal"/>
        <w:spacing w:before="200"/>
        <w:ind w:firstLine="540"/>
        <w:jc w:val="both"/>
      </w:pPr>
      <w: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случайного изменения информации;</w:t>
      </w:r>
    </w:p>
    <w:p w14:paraId="083FDD41" w14:textId="77777777" w:rsidR="00ED5D52" w:rsidRDefault="00ED5D52" w:rsidP="00ED5D52">
      <w:pPr>
        <w:pStyle w:val="ConsPlusNormal"/>
        <w:spacing w:before="200"/>
        <w:ind w:firstLine="540"/>
        <w:jc w:val="both"/>
      </w:pPr>
      <w:r>
        <w:t xml:space="preserve">в) соответствие свойствам и характеристикам, описанным в программных документах, а также </w:t>
      </w:r>
      <w:r>
        <w:lastRenderedPageBreak/>
        <w:t>в документации, поставляемой с оборудованием и содержащей информацию для сборки, установки и эксплуатации данного оборудования.</w:t>
      </w:r>
    </w:p>
    <w:p w14:paraId="1517B991" w14:textId="77777777" w:rsidR="00ED5D52" w:rsidRDefault="00ED5D52" w:rsidP="00ED5D52">
      <w:pPr>
        <w:pStyle w:val="ConsPlusNormal"/>
        <w:spacing w:before="200"/>
        <w:ind w:firstLine="540"/>
        <w:jc w:val="both"/>
      </w:pPr>
      <w:r>
        <w:t>32. Программные средства устройств, комплексов и систем управления, контроля и безопасности высокоскоростного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p w14:paraId="4A36B6EF" w14:textId="77777777" w:rsidR="00ED5D52" w:rsidRDefault="00ED5D52" w:rsidP="00ED5D52">
      <w:pPr>
        <w:pStyle w:val="ConsPlusNormal"/>
        <w:spacing w:before="200"/>
        <w:ind w:firstLine="540"/>
        <w:jc w:val="both"/>
      </w:pPr>
      <w:bookmarkStart w:id="23" w:name="P1658"/>
      <w:bookmarkEnd w:id="23"/>
      <w:r>
        <w:t>33. Устройства, комплексы и системы управления, контроля и безопасности высокоскоростного железнодорожного подвижного состава и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w:t>
      </w:r>
    </w:p>
    <w:p w14:paraId="3014BEB3" w14:textId="77777777" w:rsidR="00ED5D52" w:rsidRDefault="00ED5D52" w:rsidP="00ED5D52">
      <w:pPr>
        <w:pStyle w:val="ConsPlusNormal"/>
        <w:spacing w:before="200"/>
        <w:ind w:firstLine="540"/>
        <w:jc w:val="both"/>
      </w:pPr>
      <w:r>
        <w:t>Сбой системы управления при исправной работе бортовых устройств безопасности не должен приводить к нарушению безопасного состояния высокоскоростного железнодорожного подвижного состава.</w:t>
      </w:r>
    </w:p>
    <w:p w14:paraId="26E4A4A2" w14:textId="77777777" w:rsidR="00ED5D52" w:rsidRDefault="00ED5D52" w:rsidP="00ED5D52">
      <w:pPr>
        <w:pStyle w:val="ConsPlusNormal"/>
        <w:spacing w:before="200"/>
        <w:ind w:firstLine="540"/>
        <w:jc w:val="both"/>
      </w:pPr>
      <w:bookmarkStart w:id="24" w:name="P1660"/>
      <w:bookmarkEnd w:id="24"/>
      <w:r>
        <w:t>34. Приборы и устройства для управления высокоскоростным железнодорожным подвижным составом должны быть:</w:t>
      </w:r>
    </w:p>
    <w:p w14:paraId="2C8C98E5" w14:textId="77777777" w:rsidR="00ED5D52" w:rsidRDefault="00ED5D52" w:rsidP="00ED5D52">
      <w:pPr>
        <w:pStyle w:val="ConsPlusNormal"/>
        <w:spacing w:before="200"/>
        <w:ind w:firstLine="540"/>
        <w:jc w:val="both"/>
      </w:pPr>
      <w:r>
        <w:t>а) снабжены надписями и (или) символами в соответствии с конструкторской документацией;</w:t>
      </w:r>
    </w:p>
    <w:p w14:paraId="28D24BF4" w14:textId="77777777" w:rsidR="00ED5D52" w:rsidRDefault="00ED5D52" w:rsidP="00ED5D52">
      <w:pPr>
        <w:pStyle w:val="ConsPlusNormal"/>
        <w:spacing w:before="200"/>
        <w:ind w:firstLine="540"/>
        <w:jc w:val="both"/>
      </w:pPr>
      <w:r>
        <w:t>б) спроектированы и размещены таким образом, чтобы исключить непроизвольное их включение, выключение или переключение;</w:t>
      </w:r>
    </w:p>
    <w:p w14:paraId="26B8A36A" w14:textId="77777777" w:rsidR="00ED5D52" w:rsidRDefault="00ED5D52" w:rsidP="00ED5D52">
      <w:pPr>
        <w:pStyle w:val="ConsPlusNormal"/>
        <w:spacing w:before="200"/>
        <w:ind w:firstLine="540"/>
        <w:jc w:val="both"/>
      </w:pPr>
      <w:r>
        <w:t>в) размещены с учетом значимости выполняемых функций, последовательности и частоты использования.</w:t>
      </w:r>
    </w:p>
    <w:p w14:paraId="1461CFD5" w14:textId="77777777" w:rsidR="00ED5D52" w:rsidRDefault="00ED5D52" w:rsidP="00ED5D52">
      <w:pPr>
        <w:pStyle w:val="ConsPlusNormal"/>
        <w:spacing w:before="200"/>
        <w:ind w:firstLine="540"/>
        <w:jc w:val="both"/>
      </w:pPr>
      <w:r>
        <w:t>35. Высокоскоростной железнодорожный подвижной состав должен быть оборудован следующими устройствами:</w:t>
      </w:r>
    </w:p>
    <w:p w14:paraId="076EEC4F" w14:textId="77777777" w:rsidR="00ED5D52" w:rsidRDefault="00ED5D52" w:rsidP="00ED5D52">
      <w:pPr>
        <w:pStyle w:val="ConsPlusNormal"/>
        <w:spacing w:before="200"/>
        <w:ind w:firstLine="540"/>
        <w:jc w:val="both"/>
      </w:pPr>
      <w:r>
        <w:t>а) поездная радиосвязь;</w:t>
      </w:r>
    </w:p>
    <w:p w14:paraId="456C4294" w14:textId="77777777" w:rsidR="00ED5D52" w:rsidRDefault="00ED5D52" w:rsidP="00ED5D52">
      <w:pPr>
        <w:pStyle w:val="ConsPlusNormal"/>
        <w:spacing w:before="200"/>
        <w:ind w:firstLine="540"/>
        <w:jc w:val="both"/>
      </w:pPr>
      <w:r>
        <w:t>б)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обеспечивающая контроль скорости движения поездов и возможность получения (передачи) речевой информации при подъездах к входным и выходным светофорам, переездам и станциям;</w:t>
      </w:r>
    </w:p>
    <w:p w14:paraId="6543043A" w14:textId="77777777" w:rsidR="00ED5D52" w:rsidRDefault="00ED5D52" w:rsidP="00ED5D52">
      <w:pPr>
        <w:pStyle w:val="ConsPlusNormal"/>
        <w:spacing w:before="200"/>
        <w:ind w:firstLine="540"/>
        <w:jc w:val="both"/>
      </w:pPr>
      <w:r>
        <w:t>в) регистраторы параметров движения;</w:t>
      </w:r>
    </w:p>
    <w:p w14:paraId="57060474" w14:textId="77777777" w:rsidR="00ED5D52" w:rsidRDefault="00ED5D52" w:rsidP="00ED5D52">
      <w:pPr>
        <w:pStyle w:val="ConsPlusNormal"/>
        <w:spacing w:before="200"/>
        <w:ind w:firstLine="540"/>
        <w:jc w:val="both"/>
      </w:pPr>
      <w:r>
        <w:t>г) автоматическая локомотивная сигнализация;</w:t>
      </w:r>
    </w:p>
    <w:p w14:paraId="1CE5B8C0" w14:textId="77777777" w:rsidR="00ED5D52" w:rsidRDefault="00ED5D52" w:rsidP="00ED5D52">
      <w:pPr>
        <w:pStyle w:val="ConsPlusNormal"/>
        <w:spacing w:before="200"/>
        <w:ind w:firstLine="540"/>
        <w:jc w:val="both"/>
      </w:pPr>
      <w:r>
        <w:t>д) электропневматический тормоз;</w:t>
      </w:r>
    </w:p>
    <w:p w14:paraId="33ED52BA" w14:textId="77777777" w:rsidR="00ED5D52" w:rsidRDefault="00ED5D52" w:rsidP="00ED5D52">
      <w:pPr>
        <w:pStyle w:val="ConsPlusNormal"/>
        <w:spacing w:before="200"/>
        <w:ind w:firstLine="540"/>
        <w:jc w:val="both"/>
      </w:pPr>
      <w:r>
        <w:t>е) устройства вызова персонала поезда;</w:t>
      </w:r>
    </w:p>
    <w:p w14:paraId="328B6D28" w14:textId="77777777" w:rsidR="00ED5D52" w:rsidRDefault="00ED5D52" w:rsidP="00ED5D52">
      <w:pPr>
        <w:pStyle w:val="ConsPlusNormal"/>
        <w:spacing w:before="200"/>
        <w:ind w:firstLine="540"/>
        <w:jc w:val="both"/>
      </w:pPr>
      <w:r>
        <w:t>ж) сигнализация контроля закрытия дверей;</w:t>
      </w:r>
    </w:p>
    <w:p w14:paraId="29E76B3A" w14:textId="77777777" w:rsidR="00ED5D52" w:rsidRDefault="00ED5D52" w:rsidP="00ED5D52">
      <w:pPr>
        <w:pStyle w:val="ConsPlusNormal"/>
        <w:spacing w:before="200"/>
        <w:ind w:firstLine="540"/>
        <w:jc w:val="both"/>
      </w:pPr>
      <w:r>
        <w:t>з) автоматическая пожарная сигнализация.</w:t>
      </w:r>
    </w:p>
    <w:p w14:paraId="2E0965CA" w14:textId="77777777" w:rsidR="00ED5D52" w:rsidRDefault="00ED5D52" w:rsidP="00ED5D52">
      <w:pPr>
        <w:pStyle w:val="ConsPlusNormal"/>
        <w:spacing w:before="200"/>
        <w:ind w:firstLine="540"/>
        <w:jc w:val="both"/>
      </w:pPr>
      <w:r>
        <w:t>36. Головные вагоны высокоскоростного железнодорожного подвижного состава должны быть оснащены аппаратурой спутниковой навигации, способствующей обеспечению безопасности движения.</w:t>
      </w:r>
    </w:p>
    <w:p w14:paraId="3992C86E" w14:textId="77777777" w:rsidR="00ED5D52" w:rsidRDefault="00ED5D52" w:rsidP="00ED5D52">
      <w:pPr>
        <w:pStyle w:val="ConsPlusNormal"/>
        <w:spacing w:before="200"/>
        <w:ind w:firstLine="540"/>
        <w:jc w:val="both"/>
      </w:pPr>
      <w:r>
        <w:t>37. Автоматическая локомотивная сигнализация должна дополняться устройствами безопасности, обеспечивающими контроль соблюдения установленных скоростей движения и периодическую проверку бдительности машиниста и препятствующими самопроизвольному уходу электропоезда с места его стоянки. В случае потери машинистом способности управления высокоскоростным железнодорожным подвижным составом указанные устройства должны обеспечивать автоматическую остановку высокоскоростного железнодорожного подвижного состава.</w:t>
      </w:r>
    </w:p>
    <w:p w14:paraId="4F1FF9D4" w14:textId="77777777" w:rsidR="00ED5D52" w:rsidRDefault="00ED5D52" w:rsidP="00ED5D52">
      <w:pPr>
        <w:pStyle w:val="ConsPlusNormal"/>
        <w:spacing w:before="200"/>
        <w:ind w:firstLine="540"/>
        <w:jc w:val="both"/>
      </w:pPr>
      <w:r>
        <w:lastRenderedPageBreak/>
        <w:t>38. Конструкция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p w14:paraId="18C01A00" w14:textId="77777777" w:rsidR="00ED5D52" w:rsidRDefault="00ED5D52" w:rsidP="00ED5D52">
      <w:pPr>
        <w:pStyle w:val="ConsPlusNormal"/>
        <w:spacing w:before="200"/>
        <w:ind w:firstLine="540"/>
        <w:jc w:val="both"/>
      </w:pPr>
      <w:r>
        <w:t>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14:paraId="1CB23FA1" w14:textId="77777777" w:rsidR="00ED5D52" w:rsidRDefault="00ED5D52" w:rsidP="00ED5D52">
      <w:pPr>
        <w:pStyle w:val="ConsPlusNormal"/>
        <w:spacing w:before="200"/>
        <w:ind w:firstLine="540"/>
        <w:jc w:val="both"/>
      </w:pPr>
      <w:r>
        <w:t>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p w14:paraId="7D3FBDDB" w14:textId="77777777" w:rsidR="00ED5D52" w:rsidRDefault="00ED5D52" w:rsidP="00ED5D52">
      <w:pPr>
        <w:pStyle w:val="ConsPlusNormal"/>
        <w:spacing w:before="200"/>
        <w:ind w:firstLine="540"/>
        <w:jc w:val="both"/>
      </w:pPr>
      <w: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p w14:paraId="11636782" w14:textId="77777777" w:rsidR="00ED5D52" w:rsidRDefault="00ED5D52" w:rsidP="00ED5D52">
      <w:pPr>
        <w:pStyle w:val="ConsPlusNormal"/>
        <w:spacing w:before="200"/>
        <w:ind w:firstLine="540"/>
        <w:jc w:val="both"/>
      </w:pPr>
      <w:r>
        <w:t>39. Планировка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p w14:paraId="2D869DE6" w14:textId="77777777" w:rsidR="00ED5D52" w:rsidRDefault="00ED5D52" w:rsidP="00ED5D52">
      <w:pPr>
        <w:pStyle w:val="ConsPlusNormal"/>
        <w:spacing w:before="200"/>
        <w:ind w:firstLine="540"/>
        <w:jc w:val="both"/>
      </w:pPr>
      <w:r>
        <w:t>Приборы и устройства для управления высокоскоростным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p w14:paraId="206458D3" w14:textId="77777777" w:rsidR="00ED5D52" w:rsidRDefault="00ED5D52" w:rsidP="00ED5D52">
      <w:pPr>
        <w:pStyle w:val="ConsPlusNormal"/>
        <w:spacing w:before="200"/>
        <w:ind w:firstLine="540"/>
        <w:jc w:val="both"/>
      </w:pPr>
      <w:r>
        <w:t>40. Высокоскоростной железнодорожный подвижной состав должен быть оборудован системами общего, местного и аварийного освещения.</w:t>
      </w:r>
    </w:p>
    <w:p w14:paraId="44B04914" w14:textId="77777777" w:rsidR="00ED5D52" w:rsidRDefault="00ED5D52" w:rsidP="00ED5D52">
      <w:pPr>
        <w:pStyle w:val="ConsPlusNormal"/>
        <w:spacing w:before="200"/>
        <w:ind w:firstLine="540"/>
        <w:jc w:val="both"/>
      </w:pPr>
      <w:r>
        <w:t>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p w14:paraId="39F06779" w14:textId="77777777" w:rsidR="00ED5D52" w:rsidRDefault="00ED5D52" w:rsidP="00ED5D52">
      <w:pPr>
        <w:pStyle w:val="ConsPlusNormal"/>
        <w:spacing w:before="200"/>
        <w:ind w:firstLine="540"/>
        <w:jc w:val="both"/>
      </w:pPr>
      <w:r>
        <w:t>41. Аварийное покидание кабины машиниста высокоскоростного железнодорожного подвижного состава должно быть предусмотрено через боковые окна с использованием вспомогательных приспособлений.</w:t>
      </w:r>
    </w:p>
    <w:p w14:paraId="56BE5350" w14:textId="77777777" w:rsidR="00ED5D52" w:rsidRDefault="00ED5D52" w:rsidP="00ED5D52">
      <w:pPr>
        <w:pStyle w:val="ConsPlusNormal"/>
        <w:spacing w:before="200"/>
        <w:ind w:firstLine="540"/>
        <w:jc w:val="both"/>
      </w:pPr>
      <w:r>
        <w:t>Высокоскоростной железнодорожный подвижной состав должен быть оборудован аварийными выходами с каждой стороны вагона и при необходимости средствами аварийной эвакуации обслуживающего персонала и (или) пассажиров.</w:t>
      </w:r>
    </w:p>
    <w:p w14:paraId="5E8F1368" w14:textId="77777777" w:rsidR="00ED5D52" w:rsidRDefault="00ED5D52" w:rsidP="00ED5D52">
      <w:pPr>
        <w:pStyle w:val="ConsPlusNormal"/>
        <w:spacing w:before="200"/>
        <w:ind w:firstLine="540"/>
        <w:jc w:val="both"/>
      </w:pPr>
      <w:r>
        <w:t>Для открытия аварийного выхода должно быть достаточно усилия одного человека.</w:t>
      </w:r>
    </w:p>
    <w:p w14:paraId="31E85379" w14:textId="77777777" w:rsidR="00ED5D52" w:rsidRDefault="00ED5D52" w:rsidP="00ED5D52">
      <w:pPr>
        <w:pStyle w:val="ConsPlusNormal"/>
        <w:spacing w:before="200"/>
        <w:ind w:firstLine="540"/>
        <w:jc w:val="both"/>
      </w:pPr>
      <w:r>
        <w:t>42. Остекление внутренних помещений высокоскоростного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высокоскоростной железнодорожный подвижной состав во время его стоянки или в пути следования.</w:t>
      </w:r>
    </w:p>
    <w:p w14:paraId="38D728DE" w14:textId="77777777" w:rsidR="00ED5D52" w:rsidRDefault="00ED5D52" w:rsidP="00ED5D52">
      <w:pPr>
        <w:pStyle w:val="ConsPlusNormal"/>
        <w:spacing w:before="200"/>
        <w:ind w:firstLine="540"/>
        <w:jc w:val="both"/>
      </w:pPr>
      <w:r>
        <w:t>43. Внутренние части высокоскоростного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14:paraId="3147934F" w14:textId="77777777" w:rsidR="00ED5D52" w:rsidRDefault="00ED5D52" w:rsidP="00ED5D52">
      <w:pPr>
        <w:pStyle w:val="ConsPlusNormal"/>
        <w:spacing w:before="200"/>
        <w:ind w:firstLine="540"/>
        <w:jc w:val="both"/>
      </w:pPr>
      <w:r>
        <w:t>44. Высокоскоростной железнодорожный подвижной состав должен быть оборудован автоматическими тормозами, обеспечивающими при торможении остановку в пределах допустимого тормозного пути.</w:t>
      </w:r>
    </w:p>
    <w:p w14:paraId="21EAFC31" w14:textId="77777777" w:rsidR="00ED5D52" w:rsidRDefault="00ED5D52" w:rsidP="00ED5D52">
      <w:pPr>
        <w:pStyle w:val="ConsPlusNormal"/>
        <w:spacing w:before="200"/>
        <w:ind w:firstLine="540"/>
        <w:jc w:val="both"/>
      </w:pPr>
      <w:r>
        <w:t>Автоматические тормоза высокоскоростного железнодорожного подвижного состава должны обладать необходимой функциональностью с учетом различных условий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высокоскоростного железнодорожного подвижного состава.</w:t>
      </w:r>
    </w:p>
    <w:p w14:paraId="4ED9AA02" w14:textId="77777777" w:rsidR="00ED5D52" w:rsidRDefault="00ED5D52" w:rsidP="00ED5D52">
      <w:pPr>
        <w:pStyle w:val="ConsPlusNormal"/>
        <w:spacing w:before="200"/>
        <w:ind w:firstLine="540"/>
        <w:jc w:val="both"/>
      </w:pPr>
      <w:r>
        <w:t xml:space="preserve">45. Автоматические тормоза должны обеспечивать возможность применения различных </w:t>
      </w:r>
      <w:r>
        <w:lastRenderedPageBreak/>
        <w:t>режимов торможения в зависимости от загрузки высокоскоростного железнодорожного подвижного состава, длины состава и профиля железнодорожного пути.</w:t>
      </w:r>
    </w:p>
    <w:p w14:paraId="0F5BF023" w14:textId="77777777" w:rsidR="00ED5D52" w:rsidRDefault="00ED5D52" w:rsidP="00ED5D52">
      <w:pPr>
        <w:pStyle w:val="ConsPlusNormal"/>
        <w:spacing w:before="200"/>
        <w:ind w:firstLine="540"/>
        <w:jc w:val="both"/>
      </w:pPr>
      <w:r>
        <w:t>46. Стоп-краны в высокоскоростном железнодорожном подвижном составе должны быть установлены в тамбурах (при отсутствии тамбуров - у входных дверей в пассажирский салон) с возможностью опломбирования.</w:t>
      </w:r>
    </w:p>
    <w:p w14:paraId="55182749" w14:textId="77777777" w:rsidR="00ED5D52" w:rsidRDefault="00ED5D52" w:rsidP="00ED5D52">
      <w:pPr>
        <w:pStyle w:val="ConsPlusNormal"/>
        <w:spacing w:before="200"/>
        <w:ind w:firstLine="540"/>
        <w:jc w:val="both"/>
      </w:pPr>
      <w:r>
        <w:t>Допускается размещать стоп-краны в салоне высокоскоростного железнодорожного подвижного состава, в котором посадка и высадка пассажиров предусмотрены только при участии обслуживающего персонала.</w:t>
      </w:r>
    </w:p>
    <w:p w14:paraId="1AA7FAAE" w14:textId="77777777" w:rsidR="00ED5D52" w:rsidRDefault="00ED5D52" w:rsidP="00ED5D52">
      <w:pPr>
        <w:pStyle w:val="ConsPlusNormal"/>
        <w:spacing w:before="200"/>
        <w:ind w:firstLine="540"/>
        <w:jc w:val="both"/>
      </w:pPr>
      <w:r>
        <w:t>При активации стоп-крана должна быть исключена возможность его отключения пассажирами. Звуковое и визуальное информирование об активации стоп-крана должно передаваться поездной бригаде. Должна быть возможность блокировки стоп-кранов в пассажирских салонах из кабины машиниста.</w:t>
      </w:r>
    </w:p>
    <w:p w14:paraId="3948B2EA" w14:textId="77777777" w:rsidR="00ED5D52" w:rsidRDefault="00ED5D52" w:rsidP="00ED5D52">
      <w:pPr>
        <w:pStyle w:val="ConsPlusNormal"/>
        <w:spacing w:before="200"/>
        <w:ind w:firstLine="540"/>
        <w:jc w:val="both"/>
      </w:pPr>
      <w:r>
        <w:t>47. Высокоскоростной железнодорожный подвижной состав должен быть оборудован стояночным тормозом.</w:t>
      </w:r>
    </w:p>
    <w:p w14:paraId="35047C59" w14:textId="77777777" w:rsidR="00ED5D52" w:rsidRDefault="00ED5D52" w:rsidP="00ED5D52">
      <w:pPr>
        <w:pStyle w:val="ConsPlusNormal"/>
        <w:spacing w:before="200"/>
        <w:ind w:firstLine="540"/>
        <w:jc w:val="both"/>
      </w:pPr>
      <w:r>
        <w:t>Стояночный тормоз единицы высокоскоростного железнодорожного подвижного состава должен обеспечивать ее удержание на нормируемом уклоне.</w:t>
      </w:r>
    </w:p>
    <w:p w14:paraId="082324CC" w14:textId="77777777" w:rsidR="00ED5D52" w:rsidRDefault="00ED5D52" w:rsidP="00ED5D52">
      <w:pPr>
        <w:pStyle w:val="ConsPlusNormal"/>
        <w:spacing w:before="200"/>
        <w:ind w:firstLine="540"/>
        <w:jc w:val="both"/>
      </w:pPr>
      <w:r>
        <w:t>Механизм ручного стояночного тормоза должен быть оснащен устройством, исключающим самопроизвольный отпуск стояночного тормоза.</w:t>
      </w:r>
    </w:p>
    <w:p w14:paraId="47475E01" w14:textId="77777777" w:rsidR="00ED5D52" w:rsidRDefault="00ED5D52" w:rsidP="00ED5D52">
      <w:pPr>
        <w:pStyle w:val="ConsPlusNormal"/>
        <w:spacing w:before="200"/>
        <w:ind w:firstLine="540"/>
        <w:jc w:val="both"/>
      </w:pPr>
      <w:r>
        <w:t>Допускается применение автоматических стояночных тормозов.</w:t>
      </w:r>
    </w:p>
    <w:p w14:paraId="17EE3989" w14:textId="77777777" w:rsidR="00ED5D52" w:rsidRDefault="00ED5D52" w:rsidP="00ED5D52">
      <w:pPr>
        <w:pStyle w:val="ConsPlusNormal"/>
        <w:spacing w:before="200"/>
        <w:ind w:firstLine="540"/>
        <w:jc w:val="both"/>
      </w:pPr>
      <w:r>
        <w:t>48. Составные части высокоскоростного железнодорожного подвижного состава, разъединение или излом которых может вызвать их падение на железнодорожный путь или выход за габариты высокоскоростного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p w14:paraId="29220933" w14:textId="77777777" w:rsidR="00ED5D52" w:rsidRDefault="00ED5D52" w:rsidP="00ED5D52">
      <w:pPr>
        <w:pStyle w:val="ConsPlusNormal"/>
        <w:spacing w:before="200"/>
        <w:ind w:firstLine="540"/>
        <w:jc w:val="both"/>
      </w:pPr>
      <w:bookmarkStart w:id="25" w:name="P1699"/>
      <w:bookmarkEnd w:id="25"/>
      <w:r>
        <w:t>49. Главные воздушные резервуары и аккумуляторные батареи высокоскоростного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14:paraId="19C7A77F" w14:textId="77777777" w:rsidR="00ED5D52" w:rsidRDefault="00ED5D52" w:rsidP="00ED5D52">
      <w:pPr>
        <w:pStyle w:val="ConsPlusNormal"/>
        <w:spacing w:before="200"/>
        <w:ind w:firstLine="540"/>
        <w:jc w:val="both"/>
      </w:pPr>
      <w:bookmarkStart w:id="26" w:name="P1700"/>
      <w:bookmarkEnd w:id="26"/>
      <w:r>
        <w:t>50. Действие электрического тормоза высокоскоростного железнодорожного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p w14:paraId="1B716EEF" w14:textId="77777777" w:rsidR="00ED5D52" w:rsidRDefault="00ED5D52" w:rsidP="00ED5D52">
      <w:pPr>
        <w:pStyle w:val="ConsPlusNormal"/>
        <w:spacing w:before="200"/>
        <w:ind w:firstLine="540"/>
        <w:jc w:val="both"/>
      </w:pPr>
      <w:bookmarkStart w:id="27" w:name="P1701"/>
      <w:bookmarkEnd w:id="27"/>
      <w:r>
        <w:t>51. Должны быть предусмотрены дополнительные меры по повышению эффективности торможения и безопасности движения высокоскоростного железнодорожного подвижного состава (например, применение дисковых, магниторельсовых тормозов).</w:t>
      </w:r>
    </w:p>
    <w:p w14:paraId="69B97859" w14:textId="77777777" w:rsidR="00ED5D52" w:rsidRDefault="00ED5D52" w:rsidP="00ED5D52">
      <w:pPr>
        <w:pStyle w:val="ConsPlusNormal"/>
        <w:spacing w:before="200"/>
        <w:ind w:firstLine="540"/>
        <w:jc w:val="both"/>
      </w:pPr>
      <w:r>
        <w:t>Высокоскоростной железнодорожный подвижной состав должен быть оборудован сцепным устройством, исключающим самопроизвольное разъединение единиц высокоскоростного железнодорожного подвижного состава и обеспечивающим эвакуацию в экстренных случаях.</w:t>
      </w:r>
    </w:p>
    <w:p w14:paraId="0B4AF103" w14:textId="77777777" w:rsidR="00ED5D52" w:rsidRDefault="00ED5D52" w:rsidP="00ED5D52">
      <w:pPr>
        <w:pStyle w:val="ConsPlusNormal"/>
        <w:spacing w:before="200"/>
        <w:ind w:firstLine="540"/>
        <w:jc w:val="both"/>
      </w:pPr>
      <w:r>
        <w:t>В состав автосцепного устройства высокоскоростного железнодорожного подвижного состава должен входить поглощающий аппарат.</w:t>
      </w:r>
    </w:p>
    <w:p w14:paraId="550CAB2C" w14:textId="77777777" w:rsidR="00ED5D52" w:rsidRDefault="00ED5D52" w:rsidP="00ED5D52">
      <w:pPr>
        <w:pStyle w:val="ConsPlusNormal"/>
        <w:spacing w:before="200"/>
        <w:ind w:firstLine="540"/>
        <w:jc w:val="both"/>
      </w:pPr>
      <w:bookmarkStart w:id="28" w:name="P1704"/>
      <w:bookmarkEnd w:id="28"/>
      <w:r>
        <w:t>52. Конструкция сцепки (автосцепки) должна исключать самопроизвольное разъединение единиц высокоскоростного железнодорожного подвижного состава.</w:t>
      </w:r>
    </w:p>
    <w:p w14:paraId="620FA1D5" w14:textId="77777777" w:rsidR="00ED5D52" w:rsidRDefault="00ED5D52" w:rsidP="00ED5D52">
      <w:pPr>
        <w:pStyle w:val="ConsPlusNormal"/>
        <w:spacing w:before="200"/>
        <w:ind w:firstLine="540"/>
        <w:jc w:val="both"/>
      </w:pPr>
      <w:bookmarkStart w:id="29" w:name="P1705"/>
      <w:bookmarkEnd w:id="29"/>
      <w:r>
        <w:t>53. Вагоны высокоскоростного железнодорожного подвижного состава, оборудованные сцепным или автосцепным устройством, должны быть оборудованы буферными устройствами.</w:t>
      </w:r>
    </w:p>
    <w:p w14:paraId="0CC042F8" w14:textId="77777777" w:rsidR="00ED5D52" w:rsidRDefault="00ED5D52" w:rsidP="00ED5D52">
      <w:pPr>
        <w:pStyle w:val="ConsPlusNormal"/>
        <w:spacing w:before="200"/>
        <w:ind w:firstLine="540"/>
        <w:jc w:val="both"/>
      </w:pPr>
      <w:r>
        <w:t>При оборудовании вагонов высокоскоростного железнодорожного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p w14:paraId="46D5EEB9" w14:textId="77777777" w:rsidR="00ED5D52" w:rsidRDefault="00ED5D52" w:rsidP="00ED5D52">
      <w:pPr>
        <w:pStyle w:val="ConsPlusNormal"/>
        <w:spacing w:before="200"/>
        <w:ind w:firstLine="540"/>
        <w:jc w:val="both"/>
      </w:pPr>
      <w:bookmarkStart w:id="30" w:name="P1707"/>
      <w:bookmarkEnd w:id="30"/>
      <w:r>
        <w:t xml:space="preserve">54. Запас статической прочности и коэффициент запаса сопротивления усталости не должны </w:t>
      </w:r>
      <w:r>
        <w:lastRenderedPageBreak/>
        <w:t>допускать образование трещин колес колесных пар, центров колесных, осей и бандажей колесных пар высокоскоростного железнодорожного подвижного состава в течение назначенного срока службы и (или) до достижения назначенного ресурса.</w:t>
      </w:r>
    </w:p>
    <w:p w14:paraId="183405C1" w14:textId="77777777" w:rsidR="00ED5D52" w:rsidRDefault="00ED5D52" w:rsidP="00ED5D52">
      <w:pPr>
        <w:pStyle w:val="ConsPlusNormal"/>
        <w:spacing w:before="200"/>
        <w:ind w:firstLine="540"/>
        <w:jc w:val="both"/>
      </w:pPr>
      <w:r>
        <w:t>Механические свойства, ударная вязкость и остаточное напряженное состояние колес колесных пар, центров колесных, осей и бандажей колесных пар должны обеспечивать их механическую безопасность.</w:t>
      </w:r>
    </w:p>
    <w:p w14:paraId="1ECD68B9" w14:textId="77777777" w:rsidR="00ED5D52" w:rsidRDefault="00ED5D52" w:rsidP="00ED5D52">
      <w:pPr>
        <w:pStyle w:val="ConsPlusNormal"/>
        <w:spacing w:before="200"/>
        <w:ind w:firstLine="540"/>
        <w:jc w:val="both"/>
      </w:pPr>
      <w:bookmarkStart w:id="31" w:name="P1709"/>
      <w:bookmarkEnd w:id="31"/>
      <w:r>
        <w:t>55. 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p w14:paraId="4937501B" w14:textId="77777777" w:rsidR="00ED5D52" w:rsidRDefault="00ED5D52" w:rsidP="00ED5D52">
      <w:pPr>
        <w:pStyle w:val="ConsPlusNormal"/>
        <w:spacing w:before="200"/>
        <w:ind w:firstLine="540"/>
        <w:jc w:val="both"/>
      </w:pPr>
      <w:bookmarkStart w:id="32" w:name="P1710"/>
      <w:bookmarkEnd w:id="32"/>
      <w:r>
        <w:t>56. Характеристики (показатели микроклимата, состав воздушной среды, уровни шума (в том числе инфразвука), вибрации, электромагнитного излучения, освещенности)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высокоскоростного железнодорожного подвижного состава, внутренних помещений высокоскоростного железнодорожного подвижного состава должны соответствовать допустимым значениям.</w:t>
      </w:r>
    </w:p>
    <w:p w14:paraId="6A08FFE9" w14:textId="77777777" w:rsidR="00ED5D52" w:rsidRDefault="00ED5D52" w:rsidP="00ED5D52">
      <w:pPr>
        <w:pStyle w:val="ConsPlusNormal"/>
        <w:spacing w:before="200"/>
        <w:ind w:firstLine="540"/>
        <w:jc w:val="both"/>
      </w:pPr>
      <w:r>
        <w:t>Уровень внешнего шума от высокоскоростного железнодорожного подвижного состава не должен превышать допустимых значений.</w:t>
      </w:r>
    </w:p>
    <w:p w14:paraId="764E8142" w14:textId="77777777" w:rsidR="00ED5D52" w:rsidRDefault="00ED5D52" w:rsidP="00ED5D52">
      <w:pPr>
        <w:pStyle w:val="ConsPlusNormal"/>
        <w:spacing w:before="200"/>
        <w:ind w:firstLine="540"/>
        <w:jc w:val="both"/>
      </w:pPr>
      <w:r>
        <w:t>57.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 не должно приводить к возможности опасного воздействия на жизнь и здоровье человека, животных и растений.</w:t>
      </w:r>
    </w:p>
    <w:p w14:paraId="3CC1A53B" w14:textId="77777777" w:rsidR="00ED5D52" w:rsidRDefault="00ED5D52" w:rsidP="00ED5D52">
      <w:pPr>
        <w:pStyle w:val="ConsPlusNormal"/>
        <w:spacing w:before="200"/>
        <w:ind w:firstLine="540"/>
        <w:jc w:val="both"/>
      </w:pPr>
      <w:r>
        <w:t>58. Подножки и поручни высокоскоростного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p w14:paraId="6BECA3C5" w14:textId="77777777" w:rsidR="00ED5D52" w:rsidRDefault="00ED5D52" w:rsidP="00ED5D52">
      <w:pPr>
        <w:pStyle w:val="ConsPlusNormal"/>
        <w:spacing w:before="200"/>
        <w:ind w:firstLine="540"/>
        <w:jc w:val="both"/>
      </w:pPr>
      <w:r>
        <w:t>На вагонах, возле лестниц для подъема на крышу высокоскоростного железнодорожного подвижного состава, должны быть нанесены предупреждающие об опасности знаки.</w:t>
      </w:r>
    </w:p>
    <w:p w14:paraId="7053A683" w14:textId="77777777" w:rsidR="00ED5D52" w:rsidRDefault="00ED5D52" w:rsidP="00ED5D52">
      <w:pPr>
        <w:pStyle w:val="ConsPlusNormal"/>
        <w:spacing w:before="200"/>
        <w:ind w:firstLine="540"/>
        <w:jc w:val="both"/>
      </w:pPr>
      <w:r>
        <w:t>Лестницы для подъема на крышу высокоскоростного железнодорожного подвижного состава должны быть заблокированы в закрытом состоянии и открываться с помощью специального устройства.</w:t>
      </w:r>
    </w:p>
    <w:p w14:paraId="5427E9CC" w14:textId="77777777" w:rsidR="00ED5D52" w:rsidRDefault="00ED5D52" w:rsidP="00ED5D52">
      <w:pPr>
        <w:pStyle w:val="ConsPlusNormal"/>
        <w:spacing w:before="200"/>
        <w:ind w:firstLine="540"/>
        <w:jc w:val="both"/>
      </w:pPr>
      <w:r>
        <w:t>59. В конструкции высокоскоростного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p w14:paraId="1A411AD7" w14:textId="77777777" w:rsidR="00ED5D52" w:rsidRDefault="00ED5D52" w:rsidP="00ED5D52">
      <w:pPr>
        <w:pStyle w:val="ConsPlusNormal"/>
        <w:spacing w:before="200"/>
        <w:ind w:firstLine="540"/>
        <w:jc w:val="both"/>
      </w:pPr>
      <w:r>
        <w:t>Должна быть предусмотрена возможность подъема каждой единицы высокоскоростного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p w14:paraId="4EAF7AE1" w14:textId="77777777" w:rsidR="00ED5D52" w:rsidRDefault="00ED5D52" w:rsidP="00ED5D52">
      <w:pPr>
        <w:pStyle w:val="ConsPlusNormal"/>
        <w:spacing w:before="200"/>
        <w:ind w:firstLine="540"/>
        <w:jc w:val="both"/>
      </w:pPr>
      <w:r>
        <w:t>60. Выступающие детали конструкции и оборудования высокоскоростного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14:paraId="3D09DC3C" w14:textId="77777777" w:rsidR="00ED5D52" w:rsidRDefault="00ED5D52" w:rsidP="00ED5D52">
      <w:pPr>
        <w:pStyle w:val="ConsPlusNormal"/>
        <w:spacing w:before="200"/>
        <w:ind w:firstLine="540"/>
        <w:jc w:val="both"/>
      </w:pPr>
      <w:r>
        <w:t>61. Материалы и вещества, применяемые для отделки внутренних поверхностей салонов вагонов и кабин машиниста высокоскоростного железнодорожного подвижного состава, не должны превышать допустимые значения степени риска возникновения и развития пожара и воздействия на людей опасных факторов пожара.</w:t>
      </w:r>
    </w:p>
    <w:p w14:paraId="3E52C31D" w14:textId="77777777" w:rsidR="00ED5D52" w:rsidRDefault="00ED5D52" w:rsidP="00ED5D52">
      <w:pPr>
        <w:pStyle w:val="ConsPlusNormal"/>
        <w:spacing w:before="200"/>
        <w:ind w:firstLine="540"/>
        <w:jc w:val="both"/>
      </w:pPr>
      <w:r>
        <w:t>Пассажирские вагоны высокоскоростного железнодорожного подвижного состава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14:paraId="0813F6CC" w14:textId="77777777" w:rsidR="00ED5D52" w:rsidRDefault="00ED5D52" w:rsidP="00ED5D52">
      <w:pPr>
        <w:pStyle w:val="ConsPlusNormal"/>
        <w:spacing w:before="200"/>
        <w:ind w:firstLine="540"/>
        <w:jc w:val="both"/>
      </w:pPr>
      <w:r>
        <w:t xml:space="preserve">Кабина машиниста высокоскоростного железнодорожного подвижного состава должна быть </w:t>
      </w:r>
      <w:r>
        <w:lastRenderedPageBreak/>
        <w:t>отделена огнезадерживающей перегородкой от остальной части вагона высокоскоростного железнодорожного подвижного состава.</w:t>
      </w:r>
    </w:p>
    <w:p w14:paraId="00EF99A0" w14:textId="77777777" w:rsidR="00ED5D52" w:rsidRDefault="00ED5D52" w:rsidP="00ED5D52">
      <w:pPr>
        <w:pStyle w:val="ConsPlusNormal"/>
        <w:spacing w:before="200"/>
        <w:ind w:firstLine="540"/>
        <w:jc w:val="both"/>
      </w:pPr>
      <w:r>
        <w:t>62. В высокоскоростном железнодорожном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такими элементами инфраструктуры высокоскоростного железнодорожного транспорта,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14:paraId="02E5345E" w14:textId="77777777" w:rsidR="00ED5D52" w:rsidRDefault="00ED5D52" w:rsidP="00ED5D52">
      <w:pPr>
        <w:pStyle w:val="ConsPlusNormal"/>
        <w:spacing w:before="200"/>
        <w:ind w:firstLine="540"/>
        <w:jc w:val="both"/>
      </w:pPr>
      <w:bookmarkStart w:id="33" w:name="P1723"/>
      <w:bookmarkEnd w:id="33"/>
      <w:r>
        <w:t>63. Кресла и диваны высокоскоростного железнодорожного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p w14:paraId="2E16B831" w14:textId="77777777" w:rsidR="00ED5D52" w:rsidRDefault="00ED5D52" w:rsidP="00ED5D52">
      <w:pPr>
        <w:pStyle w:val="ConsPlusNormal"/>
        <w:spacing w:before="200"/>
        <w:ind w:firstLine="540"/>
        <w:jc w:val="both"/>
      </w:pPr>
      <w:r>
        <w:t>Планировка вагонов высокоскоростного железнодорожного подвижного состава и компоновка мест для пассажиров и обслуживающего персонала должны отвечать требованиям эргономики.</w:t>
      </w:r>
    </w:p>
    <w:p w14:paraId="38A4FE10" w14:textId="77777777" w:rsidR="00ED5D52" w:rsidRDefault="00ED5D52" w:rsidP="00ED5D52">
      <w:pPr>
        <w:pStyle w:val="ConsPlusNormal"/>
        <w:spacing w:before="200"/>
        <w:ind w:firstLine="540"/>
        <w:jc w:val="both"/>
      </w:pPr>
      <w:r>
        <w:t>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p w14:paraId="2CB3773B" w14:textId="77777777" w:rsidR="00ED5D52" w:rsidRDefault="00ED5D52" w:rsidP="00ED5D52">
      <w:pPr>
        <w:pStyle w:val="ConsPlusNormal"/>
        <w:spacing w:before="200"/>
        <w:ind w:firstLine="540"/>
        <w:jc w:val="both"/>
      </w:pPr>
      <w:r>
        <w:t>64. Вращающиеся части электрических машин, вентиляторов, компрессоров и другого оборудования высокоскоростного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p w14:paraId="7BF1D245" w14:textId="77777777" w:rsidR="00ED5D52" w:rsidRDefault="00ED5D52" w:rsidP="00ED5D52">
      <w:pPr>
        <w:pStyle w:val="ConsPlusNormal"/>
        <w:spacing w:before="200"/>
        <w:ind w:firstLine="540"/>
        <w:jc w:val="both"/>
      </w:pPr>
      <w:r>
        <w:t>65. В отношении высокоскоростного железнодорожного подвижного состава должна быть обеспечена защита от перенапряжений, перегрузок, коротких замыканий в цепях тягового и вспомогательного электрооборудования и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 кроме защиты от перенапряжений, должна быть предусмотрена сигнализация о срабатывании защит. Узлы и детали подвижной единицы не должны допускать повреждения при коротких замыканиях в контактной сети или в высоковольтных цепях высокоскоростного железнодорожного подвижного состава. Защищенные узлы и детали должны быть рассчитаны с учетом воздействия на них аппаратов защиты.</w:t>
      </w:r>
    </w:p>
    <w:p w14:paraId="071C97FB" w14:textId="77777777" w:rsidR="00ED5D52" w:rsidRDefault="00ED5D52" w:rsidP="00ED5D52">
      <w:pPr>
        <w:pStyle w:val="ConsPlusNormal"/>
        <w:spacing w:before="200"/>
        <w:ind w:firstLine="540"/>
        <w:jc w:val="both"/>
      </w:pPr>
      <w:r>
        <w:t>66. Незащищенные (неизолированные) части электрооборудования высокоскоростного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14:paraId="6EFF35D9" w14:textId="77777777" w:rsidR="00ED5D52" w:rsidRDefault="00ED5D52" w:rsidP="00ED5D52">
      <w:pPr>
        <w:pStyle w:val="ConsPlusNormal"/>
        <w:spacing w:before="200"/>
        <w:ind w:firstLine="540"/>
        <w:jc w:val="both"/>
      </w:pPr>
      <w:r>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высокоскоростного железнодорожного подвижного состава.</w:t>
      </w:r>
    </w:p>
    <w:p w14:paraId="4FC1B27A" w14:textId="77777777" w:rsidR="00ED5D52" w:rsidRDefault="00ED5D52" w:rsidP="00ED5D52">
      <w:pPr>
        <w:pStyle w:val="ConsPlusNormal"/>
        <w:spacing w:before="200"/>
        <w:ind w:firstLine="540"/>
        <w:jc w:val="both"/>
      </w:pPr>
      <w:r>
        <w:t>67. Высокоскоростной железнодорожный подвижной состав должен быть оборудован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p w14:paraId="54E8DAD8" w14:textId="77777777" w:rsidR="00ED5D52" w:rsidRDefault="00ED5D52" w:rsidP="00ED5D52">
      <w:pPr>
        <w:pStyle w:val="ConsPlusNormal"/>
        <w:spacing w:before="200"/>
        <w:ind w:firstLine="540"/>
        <w:jc w:val="both"/>
      </w:pPr>
      <w:r>
        <w:t>68. Уровень электромагнитных помех, создаваемых высокоскоростным железнодорожным подвижным составом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высокоскоростного железнодорожного подвижного состава.</w:t>
      </w:r>
    </w:p>
    <w:p w14:paraId="04207939" w14:textId="77777777" w:rsidR="00ED5D52" w:rsidRDefault="00ED5D52" w:rsidP="00ED5D52">
      <w:pPr>
        <w:pStyle w:val="ConsPlusNormal"/>
        <w:spacing w:before="200"/>
        <w:ind w:firstLine="540"/>
        <w:jc w:val="both"/>
      </w:pPr>
      <w:r>
        <w:t xml:space="preserve">69. Избыточное давление и разряжение головной воздушной волны, возникающей при движении высокоскоростного железнодорожного подвижного состава, не должны оказывать опасное влияние на пассажиров, находящихся на пассажирских платформах или в </w:t>
      </w:r>
      <w:r>
        <w:lastRenderedPageBreak/>
        <w:t>непосредственной близости от железнодорожного пути.</w:t>
      </w:r>
    </w:p>
    <w:p w14:paraId="6CD730A2" w14:textId="77777777" w:rsidR="00ED5D52" w:rsidRDefault="00ED5D52" w:rsidP="00ED5D52">
      <w:pPr>
        <w:pStyle w:val="ConsPlusNormal"/>
        <w:spacing w:before="200"/>
        <w:ind w:firstLine="540"/>
        <w:jc w:val="both"/>
      </w:pPr>
      <w:r>
        <w:t>70. Аккумуляторный бокс высокоскоростного железнодорожного подвижного состава должен быть взрывобезопасным.</w:t>
      </w:r>
    </w:p>
    <w:p w14:paraId="1671A825" w14:textId="77777777" w:rsidR="00ED5D52" w:rsidRDefault="00ED5D52" w:rsidP="00ED5D52">
      <w:pPr>
        <w:pStyle w:val="ConsPlusNormal"/>
        <w:spacing w:before="200"/>
        <w:ind w:firstLine="540"/>
        <w:jc w:val="both"/>
      </w:pPr>
      <w:r>
        <w:t>71. Вагоны высокоскоростного железнодорожного подвижного состава должны быть оборудованы системами пожарной сигнализации, специальными местами для размещения огнетушителей и противопожарного инвентаря. Установками пожаротушения должны быть оснащены машинные помещения (отделения), распределительные шкафы и подвагонные ящики с электрическим оборудованием напряжением более 1 000 В, помещения, в которых установлены двигатели внутреннего сгорания для целевых нужд.</w:t>
      </w:r>
    </w:p>
    <w:p w14:paraId="214C5F7F" w14:textId="77777777" w:rsidR="00ED5D52" w:rsidRDefault="00ED5D52" w:rsidP="00ED5D52">
      <w:pPr>
        <w:pStyle w:val="ConsPlusNormal"/>
        <w:spacing w:before="200"/>
        <w:ind w:firstLine="540"/>
        <w:jc w:val="both"/>
      </w:pPr>
      <w: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p w14:paraId="09F84CA1" w14:textId="77777777" w:rsidR="00ED5D52" w:rsidRDefault="00ED5D52" w:rsidP="00ED5D52">
      <w:pPr>
        <w:pStyle w:val="ConsPlusNormal"/>
        <w:spacing w:before="200"/>
        <w:ind w:firstLine="540"/>
        <w:jc w:val="both"/>
      </w:pPr>
      <w:r>
        <w:t>72. Высокоскоростной железнодорожный подвижной состав должен быть оборудован следующими устройствами:</w:t>
      </w:r>
    </w:p>
    <w:p w14:paraId="15A06687" w14:textId="77777777" w:rsidR="00ED5D52" w:rsidRDefault="00ED5D52" w:rsidP="00ED5D52">
      <w:pPr>
        <w:pStyle w:val="ConsPlusNormal"/>
        <w:spacing w:before="200"/>
        <w:ind w:firstLine="540"/>
        <w:jc w:val="both"/>
      </w:pPr>
      <w:r>
        <w:t>а) система кондиционирования воздуха (отопления, охлаждения, вентиляции, обеззараживания). Места для курения (при наличии) должны быть оборудованы отдельной системой вентиляции, выводящей воздух за пределы помещения без его рециркуляции;</w:t>
      </w:r>
    </w:p>
    <w:p w14:paraId="4589F8B3" w14:textId="77777777" w:rsidR="00ED5D52" w:rsidRDefault="00ED5D52" w:rsidP="00ED5D52">
      <w:pPr>
        <w:pStyle w:val="ConsPlusNormal"/>
        <w:spacing w:before="200"/>
        <w:ind w:firstLine="540"/>
        <w:jc w:val="both"/>
      </w:pPr>
      <w:r>
        <w:t>б) внутрипоездная телефонная связь;</w:t>
      </w:r>
    </w:p>
    <w:p w14:paraId="5916B295" w14:textId="77777777" w:rsidR="00ED5D52" w:rsidRDefault="00ED5D52" w:rsidP="00ED5D52">
      <w:pPr>
        <w:pStyle w:val="ConsPlusNormal"/>
        <w:spacing w:before="200"/>
        <w:ind w:firstLine="540"/>
        <w:jc w:val="both"/>
      </w:pPr>
      <w:r>
        <w:t>в) система контроля нагрева букс;</w:t>
      </w:r>
    </w:p>
    <w:p w14:paraId="56CDE9E0" w14:textId="77777777" w:rsidR="00ED5D52" w:rsidRDefault="00ED5D52" w:rsidP="00ED5D52">
      <w:pPr>
        <w:pStyle w:val="ConsPlusNormal"/>
        <w:spacing w:before="200"/>
        <w:ind w:firstLine="540"/>
        <w:jc w:val="both"/>
      </w:pPr>
      <w:r>
        <w:t>г) система хозяйственно-питьевого водоснабжения;</w:t>
      </w:r>
    </w:p>
    <w:p w14:paraId="349217DC" w14:textId="77777777" w:rsidR="00ED5D52" w:rsidRDefault="00ED5D52" w:rsidP="00ED5D52">
      <w:pPr>
        <w:pStyle w:val="ConsPlusNormal"/>
        <w:spacing w:before="200"/>
        <w:ind w:firstLine="540"/>
        <w:jc w:val="both"/>
      </w:pPr>
      <w:r>
        <w:t>д) экологически чистые туалетные комплексы.</w:t>
      </w:r>
    </w:p>
    <w:p w14:paraId="63AA1276" w14:textId="77777777" w:rsidR="00ED5D52" w:rsidRDefault="00ED5D52" w:rsidP="00ED5D52">
      <w:pPr>
        <w:pStyle w:val="ConsPlusNormal"/>
        <w:spacing w:before="200"/>
        <w:ind w:firstLine="540"/>
        <w:jc w:val="both"/>
      </w:pPr>
      <w:r>
        <w:t>73. Вагоны высокоскоростного железнодорожного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14:paraId="0E9313E9" w14:textId="77777777" w:rsidR="00ED5D52" w:rsidRDefault="00ED5D52" w:rsidP="00ED5D52">
      <w:pPr>
        <w:pStyle w:val="ConsPlusNormal"/>
        <w:spacing w:before="200"/>
        <w:ind w:firstLine="540"/>
        <w:jc w:val="both"/>
      </w:pPr>
      <w:r>
        <w:t>74. Автоматические входные двери пассажирских вагонов высокоскоростного железнодорожного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p w14:paraId="3B6F795B" w14:textId="77777777" w:rsidR="00ED5D52" w:rsidRDefault="00ED5D52" w:rsidP="00ED5D52">
      <w:pPr>
        <w:pStyle w:val="ConsPlusNormal"/>
        <w:spacing w:before="200"/>
        <w:ind w:firstLine="540"/>
        <w:jc w:val="both"/>
      </w:pPr>
      <w:r>
        <w:t>Входные двери вагонов высокоскоростного железнодорожного подвижного состава должны быть оборудованы запорными устройствами, исключающими их открывание пассажирами или посторонними лицами при движении поезда.</w:t>
      </w:r>
    </w:p>
    <w:p w14:paraId="3E8F7C3D" w14:textId="77777777" w:rsidR="00ED5D52" w:rsidRDefault="00ED5D52" w:rsidP="00ED5D52">
      <w:pPr>
        <w:pStyle w:val="ConsPlusNormal"/>
        <w:spacing w:before="200"/>
        <w:ind w:firstLine="540"/>
        <w:jc w:val="both"/>
      </w:pPr>
      <w:r>
        <w:t>75. Аварийное открывание входных дверей вагонов высокоскоростного железнодорожного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высокоскоростного железнодорожного подвижного состава в пределах допустимых значений.</w:t>
      </w:r>
    </w:p>
    <w:p w14:paraId="219E0462" w14:textId="77777777" w:rsidR="00ED5D52" w:rsidRDefault="00ED5D52" w:rsidP="00ED5D52">
      <w:pPr>
        <w:pStyle w:val="ConsPlusNormal"/>
        <w:spacing w:before="200"/>
        <w:ind w:firstLine="540"/>
        <w:jc w:val="both"/>
      </w:pPr>
      <w:r>
        <w:t>76. Высокоскоростной железнодорожный подвижной состав должен быть оборудован местами, предназначенными для проезда инвалидов и пассажиров с детьми.</w:t>
      </w:r>
    </w:p>
    <w:p w14:paraId="461ADD5F" w14:textId="77777777" w:rsidR="00ED5D52" w:rsidRDefault="00ED5D52" w:rsidP="00ED5D52">
      <w:pPr>
        <w:pStyle w:val="ConsPlusNormal"/>
        <w:spacing w:before="200"/>
        <w:ind w:firstLine="540"/>
        <w:jc w:val="both"/>
      </w:pPr>
      <w:r>
        <w:t>77. Вагоны высокоскоростного железнодорожного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p w14:paraId="0FAB6114" w14:textId="77777777" w:rsidR="00ED5D52" w:rsidRDefault="00ED5D52" w:rsidP="00ED5D52">
      <w:pPr>
        <w:pStyle w:val="ConsPlusNormal"/>
        <w:spacing w:before="200"/>
        <w:ind w:firstLine="540"/>
        <w:jc w:val="both"/>
      </w:pPr>
      <w:r>
        <w:t>а) устройствами для подъема в вагон и спуска на платформу инвалида в кресле-коляске (при эксплуатации вагонов моторвагонного подвижного состава, предназначенных для посадки пассажиров с низких платформ);</w:t>
      </w:r>
    </w:p>
    <w:p w14:paraId="3CB7EE65" w14:textId="77777777" w:rsidR="00ED5D52" w:rsidRDefault="00ED5D52" w:rsidP="00ED5D52">
      <w:pPr>
        <w:pStyle w:val="ConsPlusNormal"/>
        <w:spacing w:before="200"/>
        <w:ind w:firstLine="540"/>
        <w:jc w:val="both"/>
      </w:pPr>
      <w:r>
        <w:t xml:space="preserve">б) устройствами для посадки в вагон и высадки инвалида в кресле-коляске (при эксплуатации вагонов моторвагонного подвижного состава, предназначенных для посадки пассажиров с высоких </w:t>
      </w:r>
      <w:r>
        <w:lastRenderedPageBreak/>
        <w:t>платформ);</w:t>
      </w:r>
    </w:p>
    <w:p w14:paraId="77416005" w14:textId="77777777" w:rsidR="00ED5D52" w:rsidRDefault="00ED5D52" w:rsidP="00ED5D52">
      <w:pPr>
        <w:pStyle w:val="ConsPlusNormal"/>
        <w:spacing w:before="200"/>
        <w:ind w:firstLine="540"/>
        <w:jc w:val="both"/>
      </w:pPr>
      <w:r>
        <w:t>в) устройствами для надежного крепления инвалидных колясок в вагоне;</w:t>
      </w:r>
    </w:p>
    <w:p w14:paraId="220D9D06" w14:textId="77777777" w:rsidR="00ED5D52" w:rsidRDefault="00ED5D52" w:rsidP="00ED5D52">
      <w:pPr>
        <w:pStyle w:val="ConsPlusNormal"/>
        <w:spacing w:before="200"/>
        <w:ind w:firstLine="540"/>
        <w:jc w:val="both"/>
      </w:pPr>
      <w:r>
        <w:t>г) специальными санузлами с достаточной для размещения кресла-коляски и совершения необходимых маневров площадью;</w:t>
      </w:r>
    </w:p>
    <w:p w14:paraId="7F4DB6BC" w14:textId="77777777" w:rsidR="00ED5D52" w:rsidRDefault="00ED5D52" w:rsidP="00ED5D52">
      <w:pPr>
        <w:pStyle w:val="ConsPlusNormal"/>
        <w:spacing w:before="200"/>
        <w:ind w:firstLine="540"/>
        <w:jc w:val="both"/>
      </w:pPr>
      <w:r>
        <w:t>д) проходами, ширина которых достаточна для перемещения инвалида в кресле-коляске к месту его размещения и специальному санузлу;</w:t>
      </w:r>
    </w:p>
    <w:p w14:paraId="6368360B" w14:textId="77777777" w:rsidR="00ED5D52" w:rsidRDefault="00ED5D52" w:rsidP="00ED5D52">
      <w:pPr>
        <w:pStyle w:val="ConsPlusNormal"/>
        <w:spacing w:before="200"/>
        <w:ind w:firstLine="540"/>
        <w:jc w:val="both"/>
      </w:pPr>
      <w: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p w14:paraId="2FEE25A1" w14:textId="77777777" w:rsidR="00ED5D52" w:rsidRDefault="00ED5D52" w:rsidP="00ED5D52">
      <w:pPr>
        <w:pStyle w:val="ConsPlusNormal"/>
        <w:spacing w:before="200"/>
        <w:ind w:firstLine="540"/>
        <w:jc w:val="both"/>
      </w:pPr>
      <w:r>
        <w:t>78. Высокоскоростной железнодорожный подвижной состав должен быть оборудован визуальными и звуковыми сигнальными устройствами.</w:t>
      </w:r>
    </w:p>
    <w:p w14:paraId="5E265EF6" w14:textId="77777777" w:rsidR="00ED5D52" w:rsidRDefault="00ED5D52" w:rsidP="00ED5D52">
      <w:pPr>
        <w:pStyle w:val="ConsPlusNormal"/>
        <w:spacing w:before="200"/>
        <w:ind w:firstLine="540"/>
        <w:jc w:val="both"/>
      </w:pPr>
      <w:r>
        <w:t>79. Лобовые части головных вагонов высокоскоростного железнодорожного подвижного состава должны быть оборудованы прожектором и буферными фонарями в соответствии с установленными схемами обозначения подвижного состава.</w:t>
      </w:r>
    </w:p>
    <w:p w14:paraId="0115FC88" w14:textId="77777777" w:rsidR="00ED5D52" w:rsidRDefault="00ED5D52" w:rsidP="00ED5D52">
      <w:pPr>
        <w:pStyle w:val="ConsPlusNormal"/>
        <w:spacing w:before="200"/>
        <w:ind w:firstLine="540"/>
        <w:jc w:val="both"/>
      </w:pPr>
      <w:r>
        <w:t>Прожектор должен быть установлен по продольной оси симметрии головного вагона высокоскоростного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p w14:paraId="438595DE" w14:textId="77777777" w:rsidR="00ED5D52" w:rsidRDefault="00ED5D52" w:rsidP="00ED5D52">
      <w:pPr>
        <w:pStyle w:val="ConsPlusNormal"/>
        <w:spacing w:before="200"/>
        <w:ind w:firstLine="540"/>
        <w:jc w:val="both"/>
      </w:pPr>
      <w:r>
        <w:t>Должна быть обеспечена возможность замены лампы прожектора (или резервирование источников света и тока при оборудовании светодиодным прожектором) из кабины машиниста.</w:t>
      </w:r>
    </w:p>
    <w:p w14:paraId="76D342C8" w14:textId="77777777" w:rsidR="00ED5D52" w:rsidRDefault="00ED5D52" w:rsidP="00ED5D52">
      <w:pPr>
        <w:pStyle w:val="ConsPlusNormal"/>
        <w:spacing w:before="200"/>
        <w:ind w:firstLine="540"/>
        <w:jc w:val="both"/>
      </w:pPr>
      <w:r>
        <w:t>80. 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досягаемости машиниста и помощника машиниста. Система управления звуковыми сигналами высокоскоростного железнодорожного подвижного состава должна включать в себя устройства для непосредственного прямого управления воздушным клапаном тифона путем механического воздействия.</w:t>
      </w:r>
    </w:p>
    <w:p w14:paraId="21B5F5DC" w14:textId="77777777" w:rsidR="00ED5D52" w:rsidRDefault="00ED5D52" w:rsidP="00ED5D52">
      <w:pPr>
        <w:pStyle w:val="ConsPlusNormal"/>
        <w:spacing w:before="200"/>
        <w:ind w:firstLine="540"/>
        <w:jc w:val="both"/>
      </w:pPr>
      <w:r>
        <w:t>81. Токоприемник высокоскоростного железнодорожного подвижного состава должен быть оборудован устройством аварийного опускания токоприемника при наезде на препятствие, расположенное ниже поверхности трения контактного провода.</w:t>
      </w:r>
    </w:p>
    <w:p w14:paraId="5CA5AE7F" w14:textId="77777777" w:rsidR="00ED5D52" w:rsidRDefault="00ED5D52" w:rsidP="00ED5D52">
      <w:pPr>
        <w:pStyle w:val="ConsPlusNormal"/>
        <w:spacing w:before="200"/>
        <w:ind w:firstLine="540"/>
        <w:jc w:val="both"/>
      </w:pPr>
      <w:r>
        <w:t>Отношение аэродинамической составляющей нажатия полоза токоприемника высокоскоростного железнодорожного подвижного состава на контактный провод к статическому нажатию не должно превышать допустимые значения.</w:t>
      </w:r>
    </w:p>
    <w:p w14:paraId="5B24131B" w14:textId="77777777" w:rsidR="00ED5D52" w:rsidRDefault="00ED5D52" w:rsidP="00ED5D52">
      <w:pPr>
        <w:pStyle w:val="ConsPlusNormal"/>
        <w:spacing w:before="200"/>
        <w:ind w:firstLine="540"/>
        <w:jc w:val="both"/>
      </w:pPr>
      <w:bookmarkStart w:id="34" w:name="P1761"/>
      <w:bookmarkEnd w:id="34"/>
      <w:r>
        <w:t>82. В эксплуатационных документах на высокоскоростной железнодорожный подвижной состав и его составные части (для подвижного состава - в руководстве по эксплуатации) должны содержаться рекомендации по безопасной утилизации высокоскоростного железнодорожного подвижного состава и его составных частей по истечении назначенного срока службы (ресурса), а также материалов и веществ, применяемых в них.</w:t>
      </w:r>
    </w:p>
    <w:p w14:paraId="11FDCBE7" w14:textId="77777777" w:rsidR="00ED5D52" w:rsidRDefault="00ED5D52" w:rsidP="00ED5D52">
      <w:pPr>
        <w:pStyle w:val="ConsPlusNormal"/>
        <w:spacing w:before="200"/>
        <w:ind w:firstLine="540"/>
        <w:jc w:val="both"/>
      </w:pPr>
      <w:bookmarkStart w:id="35" w:name="P1762"/>
      <w:bookmarkEnd w:id="35"/>
      <w:r>
        <w:t>83. Составные части высокоскоростного железнодорожного подвижного состава, подверженные изменению характеристик в результате воздействия температур, должны сохранять работоспособность при температурах окружающего воздуха в пределах допустимых значений, а также после кратковременного воздействия предельных рабочих значений температуры.</w:t>
      </w:r>
    </w:p>
    <w:p w14:paraId="50840F45" w14:textId="77777777" w:rsidR="00ED5D52" w:rsidRDefault="00ED5D52" w:rsidP="00ED5D52">
      <w:pPr>
        <w:pStyle w:val="ConsPlusNormal"/>
        <w:spacing w:before="200"/>
        <w:ind w:firstLine="540"/>
        <w:jc w:val="both"/>
      </w:pPr>
      <w:r>
        <w:t>84.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p w14:paraId="754AA64D" w14:textId="77777777" w:rsidR="00ED5D52" w:rsidRDefault="00ED5D52" w:rsidP="00ED5D52">
      <w:pPr>
        <w:pStyle w:val="ConsPlusNormal"/>
        <w:spacing w:before="200"/>
        <w:ind w:firstLine="540"/>
        <w:jc w:val="both"/>
      </w:pPr>
      <w:bookmarkStart w:id="36" w:name="P1764"/>
      <w:bookmarkEnd w:id="36"/>
      <w:r>
        <w:t xml:space="preserve">а) все составные части железнодорожного пути (земляное полотно, верхнее строение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высокоскоростного железнодорожного подвижного состава с наибольшими </w:t>
      </w:r>
      <w:r>
        <w:lastRenderedPageBreak/>
        <w:t>скоростями в пределах допустимых значений;</w:t>
      </w:r>
    </w:p>
    <w:p w14:paraId="4BDAC8D0" w14:textId="77777777" w:rsidR="00ED5D52" w:rsidRDefault="00ED5D52" w:rsidP="00ED5D52">
      <w:pPr>
        <w:pStyle w:val="ConsPlusNormal"/>
        <w:spacing w:before="200"/>
        <w:ind w:firstLine="540"/>
        <w:jc w:val="both"/>
      </w:pPr>
      <w:bookmarkStart w:id="37" w:name="P1765"/>
      <w:bookmarkEnd w:id="37"/>
      <w:r>
        <w:t>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высокоскоростного железнодорожного подвижного состава, препятствующую сходу колес с рельсов и опрокидыванию;</w:t>
      </w:r>
    </w:p>
    <w:p w14:paraId="2356C2AF" w14:textId="77777777" w:rsidR="00ED5D52" w:rsidRDefault="00ED5D52" w:rsidP="00ED5D52">
      <w:pPr>
        <w:pStyle w:val="ConsPlusNormal"/>
        <w:spacing w:before="200"/>
        <w:ind w:firstLine="540"/>
        <w:jc w:val="both"/>
      </w:pPr>
      <w:r>
        <w:t>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14:paraId="5277755C" w14:textId="77777777" w:rsidR="00ED5D52" w:rsidRDefault="00ED5D52" w:rsidP="00ED5D52">
      <w:pPr>
        <w:pStyle w:val="ConsPlusNormal"/>
        <w:spacing w:before="200"/>
        <w:ind w:firstLine="540"/>
        <w:jc w:val="both"/>
      </w:pPr>
      <w:r>
        <w:t>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p w14:paraId="4BDE36B1" w14:textId="77777777" w:rsidR="00ED5D52" w:rsidRDefault="00ED5D52" w:rsidP="00ED5D52">
      <w:pPr>
        <w:pStyle w:val="ConsPlusNormal"/>
        <w:spacing w:before="200"/>
        <w:ind w:firstLine="540"/>
        <w:jc w:val="both"/>
      </w:pPr>
      <w:r>
        <w:t>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оповестительную сигнализацию и др.);</w:t>
      </w:r>
    </w:p>
    <w:p w14:paraId="26E51033" w14:textId="77777777" w:rsidR="00ED5D52" w:rsidRDefault="00ED5D52" w:rsidP="00ED5D52">
      <w:pPr>
        <w:pStyle w:val="ConsPlusNormal"/>
        <w:spacing w:before="200"/>
        <w:ind w:firstLine="540"/>
        <w:jc w:val="both"/>
      </w:pPr>
      <w:bookmarkStart w:id="38" w:name="P1769"/>
      <w:bookmarkEnd w:id="38"/>
      <w: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p w14:paraId="3CAB3D95" w14:textId="77777777" w:rsidR="00ED5D52" w:rsidRDefault="00ED5D52" w:rsidP="00ED5D52">
      <w:pPr>
        <w:pStyle w:val="ConsPlusNormal"/>
        <w:spacing w:before="200"/>
        <w:ind w:firstLine="540"/>
        <w:jc w:val="both"/>
      </w:pPr>
      <w: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высокоскоростного железнодорожного подвижного состава;</w:t>
      </w:r>
    </w:p>
    <w:p w14:paraId="10665ACB" w14:textId="77777777" w:rsidR="00ED5D52" w:rsidRDefault="00ED5D52" w:rsidP="00ED5D52">
      <w:pPr>
        <w:pStyle w:val="ConsPlusNormal"/>
        <w:spacing w:before="200"/>
        <w:ind w:firstLine="540"/>
        <w:jc w:val="both"/>
      </w:pPr>
      <w:r>
        <w:t>з) при проектировании объектов инфраструктуры высокоскоростного железнодорожного транспорта, включающих в себя составные части железнодорожного пути, а также при проектировании других объектов технического регулирования настоящего технического регламента (включая элементы составных частей железнодорожного пути) должны быть проведены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высокоскоростного железнодорожного подвижного состава с максимальной скоростью;</w:t>
      </w:r>
    </w:p>
    <w:p w14:paraId="41B5D32C" w14:textId="77777777" w:rsidR="00ED5D52" w:rsidRDefault="00ED5D52" w:rsidP="00ED5D52">
      <w:pPr>
        <w:pStyle w:val="ConsPlusNormal"/>
        <w:spacing w:before="200"/>
        <w:ind w:firstLine="540"/>
        <w:jc w:val="both"/>
      </w:pPr>
      <w:r>
        <w:t>и) содержание вредных веществ в тоннеле не должно превышать их предельно допустимую концентрацию в атмосферном воздухе;</w:t>
      </w:r>
    </w:p>
    <w:p w14:paraId="77730603" w14:textId="77777777" w:rsidR="00ED5D52" w:rsidRDefault="00ED5D52" w:rsidP="00ED5D52">
      <w:pPr>
        <w:pStyle w:val="ConsPlusNormal"/>
        <w:spacing w:before="200"/>
        <w:ind w:firstLine="540"/>
        <w:jc w:val="both"/>
      </w:pPr>
      <w:r>
        <w:t>к) при проектировании и строительстве железнодорожных путей не допускается их пересечение с автомобильными дорогами и линиями городского пассажирского транспорта на одном уровне;</w:t>
      </w:r>
    </w:p>
    <w:p w14:paraId="12BAA8CA" w14:textId="77777777" w:rsidR="00ED5D52" w:rsidRDefault="00ED5D52" w:rsidP="00ED5D52">
      <w:pPr>
        <w:pStyle w:val="ConsPlusNormal"/>
        <w:spacing w:before="200"/>
        <w:ind w:firstLine="540"/>
        <w:jc w:val="both"/>
      </w:pPr>
      <w:r>
        <w:t>л) пересечение железнодорожных путей с трубопроводами различного назначения, не входящими и входящими в состав инфраструктуры высокоскоростного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высокоскоростного железнодорожного транспорта;</w:t>
      </w:r>
    </w:p>
    <w:p w14:paraId="1DE9FF10" w14:textId="77777777" w:rsidR="00ED5D52" w:rsidRDefault="00ED5D52" w:rsidP="00ED5D52">
      <w:pPr>
        <w:pStyle w:val="ConsPlusNormal"/>
        <w:spacing w:before="200"/>
        <w:ind w:firstLine="540"/>
        <w:jc w:val="both"/>
      </w:pPr>
      <w:r>
        <w:t>м) места перехода людей, прогона скота и пути миграции диких животных через железнодорожные пути проектируются и оборудуются на разных уровнях;</w:t>
      </w:r>
    </w:p>
    <w:p w14:paraId="34EACCB3" w14:textId="77777777" w:rsidR="00ED5D52" w:rsidRDefault="00ED5D52" w:rsidP="00ED5D52">
      <w:pPr>
        <w:pStyle w:val="ConsPlusNormal"/>
        <w:spacing w:before="200"/>
        <w:ind w:firstLine="540"/>
        <w:jc w:val="both"/>
      </w:pPr>
      <w:bookmarkStart w:id="39" w:name="P1776"/>
      <w:bookmarkEnd w:id="39"/>
      <w:r>
        <w:t>н) установленная скорость движения высокоскоростного железнодорожного подвижного состава по стрелочному переводу на боковой путь не должна приводить к появлению поперечных ускорений, превышающих допустимые значения;</w:t>
      </w:r>
    </w:p>
    <w:p w14:paraId="2EBBB83C" w14:textId="77777777" w:rsidR="00ED5D52" w:rsidRDefault="00ED5D52" w:rsidP="00ED5D52">
      <w:pPr>
        <w:pStyle w:val="ConsPlusNormal"/>
        <w:spacing w:before="200"/>
        <w:ind w:firstLine="540"/>
        <w:jc w:val="both"/>
      </w:pPr>
      <w:r>
        <w:t>о) уровень вибраций для расположенных вблизи железнодорожного пути населенных пунктов, зданий и сооружений при проходе высокоскоростного железнодорожного подвижного состава не должен превышать допустимые значения;</w:t>
      </w:r>
    </w:p>
    <w:p w14:paraId="72979B07" w14:textId="77777777" w:rsidR="00ED5D52" w:rsidRDefault="00ED5D52" w:rsidP="00ED5D52">
      <w:pPr>
        <w:pStyle w:val="ConsPlusNormal"/>
        <w:spacing w:before="200"/>
        <w:ind w:firstLine="540"/>
        <w:jc w:val="both"/>
      </w:pPr>
      <w:r>
        <w:t xml:space="preserve">п) сооружения и устройства, расположенные в непосредственной близости вдоль </w:t>
      </w:r>
      <w:r>
        <w:lastRenderedPageBreak/>
        <w:t>железнодорожного пути (шумозащитные стенки и др.), должны иметь места для укрытия обслуживающего персонала во время прохода высокоскоростного железнодорожного подвижного состава;</w:t>
      </w:r>
    </w:p>
    <w:p w14:paraId="3D235574" w14:textId="77777777" w:rsidR="00ED5D52" w:rsidRDefault="00ED5D52" w:rsidP="00ED5D52">
      <w:pPr>
        <w:pStyle w:val="ConsPlusNormal"/>
        <w:spacing w:before="200"/>
        <w:ind w:firstLine="540"/>
        <w:jc w:val="both"/>
      </w:pPr>
      <w:r>
        <w:t>р) железнодорожный путь должен оборудоваться шумозащитными сооружениями и устройствами для снижения уровня шума от высокоскоростного железнодорожного подвижного состава до допустимых значений;</w:t>
      </w:r>
    </w:p>
    <w:p w14:paraId="0F920B00" w14:textId="77777777" w:rsidR="00ED5D52" w:rsidRDefault="00ED5D52" w:rsidP="00ED5D52">
      <w:pPr>
        <w:pStyle w:val="ConsPlusNormal"/>
        <w:spacing w:before="200"/>
        <w:ind w:firstLine="540"/>
        <w:jc w:val="both"/>
      </w:pPr>
      <w:r>
        <w:t>с) железнодорожный путь должен ограждаться на всем протяжении в целях недопущения несанкционированного проникновения на железнодорожные пути посторонних людей и животных;</w:t>
      </w:r>
    </w:p>
    <w:p w14:paraId="70BCB9E4" w14:textId="77777777" w:rsidR="00ED5D52" w:rsidRDefault="00ED5D52" w:rsidP="00ED5D52">
      <w:pPr>
        <w:pStyle w:val="ConsPlusNormal"/>
        <w:spacing w:before="200"/>
        <w:ind w:firstLine="540"/>
        <w:jc w:val="both"/>
      </w:pPr>
      <w:r>
        <w:t>т) ограждение железнодорожного пути должно быть оборудовано техническими средствами для выявления попыток несанкционированного проникновения людей и животных на железнодорожные пути;</w:t>
      </w:r>
    </w:p>
    <w:p w14:paraId="13345731" w14:textId="77777777" w:rsidR="00ED5D52" w:rsidRDefault="00ED5D52" w:rsidP="00ED5D52">
      <w:pPr>
        <w:pStyle w:val="ConsPlusNormal"/>
        <w:spacing w:before="200"/>
        <w:ind w:firstLine="540"/>
        <w:jc w:val="both"/>
      </w:pPr>
      <w:r>
        <w:t>у) на участках с сильными боковыми ветрами, которые могут привести к опрокидыванию и сходу с рельсов высокоскоростного железнодорожного подвижного состава, должны быть проведены мероприятия по ограничению воздействия таких ветров на высокоскоростной железнодорожный подвижной состав, движущийся с установленной максимальной скоростью;</w:t>
      </w:r>
    </w:p>
    <w:p w14:paraId="5A01B3EA" w14:textId="77777777" w:rsidR="00ED5D52" w:rsidRDefault="00ED5D52" w:rsidP="00ED5D52">
      <w:pPr>
        <w:pStyle w:val="ConsPlusNormal"/>
        <w:spacing w:before="200"/>
        <w:ind w:firstLine="540"/>
        <w:jc w:val="both"/>
      </w:pPr>
      <w:r>
        <w:t>ф) участки возможного заноса железнодорожных путей снегом должны быть оборудованы снегозадерживающими устройствами;</w:t>
      </w:r>
    </w:p>
    <w:p w14:paraId="0E5FEBEE" w14:textId="77777777" w:rsidR="00ED5D52" w:rsidRDefault="00ED5D52" w:rsidP="00ED5D52">
      <w:pPr>
        <w:pStyle w:val="ConsPlusNormal"/>
        <w:spacing w:before="200"/>
        <w:ind w:firstLine="540"/>
        <w:jc w:val="both"/>
      </w:pPr>
      <w:r>
        <w:t>х) при проектировании железнодорожных путей должны быть проведены мероприятия по защите пассажиров и обслуживающего персонала в аварийных ситуациях.</w:t>
      </w:r>
    </w:p>
    <w:p w14:paraId="10EACDB9" w14:textId="77777777" w:rsidR="00ED5D52" w:rsidRDefault="00ED5D52" w:rsidP="00ED5D52">
      <w:pPr>
        <w:pStyle w:val="ConsPlusNormal"/>
        <w:spacing w:before="200"/>
        <w:ind w:firstLine="540"/>
        <w:jc w:val="both"/>
      </w:pPr>
      <w:bookmarkStart w:id="40" w:name="P1785"/>
      <w:bookmarkEnd w:id="40"/>
      <w:r>
        <w:t>85.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предъявляются следующие требования:</w:t>
      </w:r>
    </w:p>
    <w:p w14:paraId="1AE2F7E5" w14:textId="77777777" w:rsidR="00ED5D52" w:rsidRDefault="00ED5D52" w:rsidP="00ED5D52">
      <w:pPr>
        <w:pStyle w:val="ConsPlusNormal"/>
        <w:spacing w:before="200"/>
        <w:ind w:firstLine="540"/>
        <w:jc w:val="both"/>
      </w:pPr>
      <w:bookmarkStart w:id="41" w:name="P1786"/>
      <w:bookmarkEnd w:id="41"/>
      <w:r>
        <w:t>а) соблюдение условий, при которых обеспечиваются:</w:t>
      </w:r>
    </w:p>
    <w:p w14:paraId="104CBCD3" w14:textId="77777777" w:rsidR="00ED5D52" w:rsidRDefault="00ED5D52" w:rsidP="00ED5D52">
      <w:pPr>
        <w:pStyle w:val="ConsPlusNormal"/>
        <w:spacing w:before="200"/>
        <w:ind w:firstLine="540"/>
        <w:jc w:val="both"/>
      </w:pPr>
      <w: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w:t>
      </w:r>
    </w:p>
    <w:p w14:paraId="6AF499B4" w14:textId="77777777" w:rsidR="00ED5D52" w:rsidRDefault="00ED5D52" w:rsidP="00ED5D52">
      <w:pPr>
        <w:pStyle w:val="ConsPlusNormal"/>
        <w:spacing w:before="200"/>
        <w:ind w:firstLine="540"/>
        <w:jc w:val="both"/>
      </w:pPr>
      <w: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высокоскоростного железнодорожного транспорта;</w:t>
      </w:r>
    </w:p>
    <w:p w14:paraId="44B9914A" w14:textId="77777777" w:rsidR="00ED5D52" w:rsidRDefault="00ED5D52" w:rsidP="00ED5D52">
      <w:pPr>
        <w:pStyle w:val="ConsPlusNormal"/>
        <w:spacing w:before="200"/>
        <w:ind w:firstLine="540"/>
        <w:jc w:val="both"/>
      </w:pPr>
      <w:r>
        <w:t>уровень напряжения не более допустимого значения при прикосновении к корпусам электрооборудования и другим металлическим конструкциям;</w:t>
      </w:r>
    </w:p>
    <w:p w14:paraId="1E07AA50" w14:textId="77777777" w:rsidR="00ED5D52" w:rsidRDefault="00ED5D52" w:rsidP="00ED5D52">
      <w:pPr>
        <w:pStyle w:val="ConsPlusNormal"/>
        <w:spacing w:before="200"/>
        <w:ind w:firstLine="540"/>
        <w:jc w:val="both"/>
      </w:pPr>
      <w: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14:paraId="271D7E27" w14:textId="77777777" w:rsidR="00ED5D52" w:rsidRDefault="00ED5D52" w:rsidP="00ED5D52">
      <w:pPr>
        <w:pStyle w:val="ConsPlusNormal"/>
        <w:spacing w:before="200"/>
        <w:ind w:firstLine="540"/>
        <w:jc w:val="both"/>
      </w:pPr>
      <w:r>
        <w:t>уровень радиопомех, создаваемых элементами составных частей железнодорожного электроснабжения, не выше допустимого значения;</w:t>
      </w:r>
    </w:p>
    <w:p w14:paraId="317D75C3" w14:textId="77777777" w:rsidR="00ED5D52" w:rsidRDefault="00ED5D52" w:rsidP="00ED5D52">
      <w:pPr>
        <w:pStyle w:val="ConsPlusNormal"/>
        <w:spacing w:before="200"/>
        <w:ind w:firstLine="540"/>
        <w:jc w:val="both"/>
      </w:pPr>
      <w: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высокоскоростного железнодорожного транспорта;</w:t>
      </w:r>
    </w:p>
    <w:p w14:paraId="351B7A47" w14:textId="77777777" w:rsidR="00ED5D52" w:rsidRDefault="00ED5D52" w:rsidP="00ED5D52">
      <w:pPr>
        <w:pStyle w:val="ConsPlusNormal"/>
        <w:spacing w:before="200"/>
        <w:ind w:firstLine="540"/>
        <w:jc w:val="both"/>
      </w:pPr>
      <w:r>
        <w:t>наличие предупреждающих знаков;</w:t>
      </w:r>
    </w:p>
    <w:p w14:paraId="7A2ED7B9" w14:textId="77777777" w:rsidR="00ED5D52" w:rsidRDefault="00ED5D52" w:rsidP="00ED5D52">
      <w:pPr>
        <w:pStyle w:val="ConsPlusNormal"/>
        <w:spacing w:before="200"/>
        <w:ind w:firstLine="540"/>
        <w:jc w:val="both"/>
      </w:pPr>
      <w:r>
        <w:t>пожарная безопасность как в нормальном, так и в аварийном режимах;</w:t>
      </w:r>
    </w:p>
    <w:p w14:paraId="7216BD8E" w14:textId="77777777" w:rsidR="00ED5D52" w:rsidRDefault="00ED5D52" w:rsidP="00ED5D52">
      <w:pPr>
        <w:pStyle w:val="ConsPlusNormal"/>
        <w:spacing w:before="200"/>
        <w:ind w:firstLine="540"/>
        <w:jc w:val="both"/>
      </w:pPr>
      <w:bookmarkStart w:id="42" w:name="P1795"/>
      <w:bookmarkEnd w:id="42"/>
      <w:r>
        <w:t>б) использование оборудования, параметры которого обеспечивают:</w:t>
      </w:r>
    </w:p>
    <w:p w14:paraId="6D72D968" w14:textId="77777777" w:rsidR="00ED5D52" w:rsidRDefault="00ED5D52" w:rsidP="00ED5D52">
      <w:pPr>
        <w:pStyle w:val="ConsPlusNormal"/>
        <w:spacing w:before="200"/>
        <w:ind w:firstLine="540"/>
        <w:jc w:val="both"/>
      </w:pPr>
      <w:r>
        <w:t>электрическую прочность изоляции не ниже допустимого значения;</w:t>
      </w:r>
    </w:p>
    <w:p w14:paraId="6A0B6F7A" w14:textId="77777777" w:rsidR="00ED5D52" w:rsidRDefault="00ED5D52" w:rsidP="00ED5D52">
      <w:pPr>
        <w:pStyle w:val="ConsPlusNormal"/>
        <w:spacing w:before="200"/>
        <w:ind w:firstLine="540"/>
        <w:jc w:val="both"/>
      </w:pPr>
      <w:r>
        <w:t>превышение температуры токоведущих частей оборудования над температурой окружающей среды при номинальном токе не выше допустимого значения;</w:t>
      </w:r>
    </w:p>
    <w:p w14:paraId="53C08F89" w14:textId="77777777" w:rsidR="00ED5D52" w:rsidRDefault="00ED5D52" w:rsidP="00ED5D52">
      <w:pPr>
        <w:pStyle w:val="ConsPlusNormal"/>
        <w:spacing w:before="200"/>
        <w:ind w:firstLine="540"/>
        <w:jc w:val="both"/>
      </w:pPr>
      <w:r>
        <w:lastRenderedPageBreak/>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14:paraId="1D4F4A0C" w14:textId="77777777" w:rsidR="00ED5D52" w:rsidRDefault="00ED5D52" w:rsidP="00ED5D52">
      <w:pPr>
        <w:pStyle w:val="ConsPlusNormal"/>
        <w:spacing w:before="200"/>
        <w:ind w:firstLine="540"/>
        <w:jc w:val="both"/>
      </w:pPr>
      <w: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14:paraId="05D86895" w14:textId="77777777" w:rsidR="00ED5D52" w:rsidRDefault="00ED5D52" w:rsidP="00ED5D52">
      <w:pPr>
        <w:pStyle w:val="ConsPlusNormal"/>
        <w:spacing w:before="200"/>
        <w:ind w:firstLine="540"/>
        <w:jc w:val="both"/>
      </w:pPr>
      <w:r>
        <w:t>относительный прогиб в средней части несущих конструкций контактной сети не более допустимого значения;</w:t>
      </w:r>
    </w:p>
    <w:p w14:paraId="5A30D4C6" w14:textId="77777777" w:rsidR="00ED5D52" w:rsidRDefault="00ED5D52" w:rsidP="00ED5D52">
      <w:pPr>
        <w:pStyle w:val="ConsPlusNormal"/>
        <w:spacing w:before="200"/>
        <w:ind w:firstLine="540"/>
        <w:jc w:val="both"/>
      </w:pPr>
      <w:r>
        <w:t>обратное напряжение диодного заземлителя не менее допустимого значения;</w:t>
      </w:r>
    </w:p>
    <w:p w14:paraId="1E5F960F" w14:textId="77777777" w:rsidR="00ED5D52" w:rsidRDefault="00ED5D52" w:rsidP="00ED5D52">
      <w:pPr>
        <w:pStyle w:val="ConsPlusNormal"/>
        <w:spacing w:before="200"/>
        <w:ind w:firstLine="540"/>
        <w:jc w:val="both"/>
      </w:pPr>
      <w:r>
        <w:t>импульсное напряжение срабатывания устройств защиты станций стыкования в пределах допустимых значений;</w:t>
      </w:r>
    </w:p>
    <w:p w14:paraId="540C8707" w14:textId="77777777" w:rsidR="00ED5D52" w:rsidRDefault="00ED5D52" w:rsidP="00ED5D52">
      <w:pPr>
        <w:pStyle w:val="ConsPlusNormal"/>
        <w:spacing w:before="200"/>
        <w:ind w:firstLine="540"/>
        <w:jc w:val="both"/>
      </w:pPr>
      <w:r>
        <w:t>необходимый уровень защиты от опасного и вредного воздействия электромагнитных полей;</w:t>
      </w:r>
    </w:p>
    <w:p w14:paraId="7FA4FF9D" w14:textId="77777777" w:rsidR="00ED5D52" w:rsidRDefault="00ED5D52" w:rsidP="00ED5D52">
      <w:pPr>
        <w:pStyle w:val="ConsPlusNormal"/>
        <w:spacing w:before="200"/>
        <w:ind w:firstLine="540"/>
        <w:jc w:val="both"/>
      </w:pPr>
      <w:r>
        <w:t>автоматическое отключение элементов составных частей железнодорожного электроснабжения в аварийном режиме работы (при перегрузке, перегреве, коротком замыкании и др.), исключающее возгорание его частей;</w:t>
      </w:r>
    </w:p>
    <w:p w14:paraId="77EF35B3" w14:textId="77777777" w:rsidR="00ED5D52" w:rsidRDefault="00ED5D52" w:rsidP="00ED5D52">
      <w:pPr>
        <w:pStyle w:val="ConsPlusNormal"/>
        <w:spacing w:before="200"/>
        <w:ind w:firstLine="540"/>
        <w:jc w:val="both"/>
      </w:pPr>
      <w:bookmarkStart w:id="43" w:name="P1805"/>
      <w:bookmarkEnd w:id="43"/>
      <w:r>
        <w:t>в) обеспечение механической прочности оборудования железнодорожного электроснабжения при воздействии:</w:t>
      </w:r>
    </w:p>
    <w:p w14:paraId="2EEC040C" w14:textId="77777777" w:rsidR="00ED5D52" w:rsidRDefault="00ED5D52" w:rsidP="00ED5D52">
      <w:pPr>
        <w:pStyle w:val="ConsPlusNormal"/>
        <w:spacing w:before="200"/>
        <w:ind w:firstLine="540"/>
        <w:jc w:val="both"/>
      </w:pPr>
      <w:r>
        <w:t>эксплуатационных нагрузок;</w:t>
      </w:r>
    </w:p>
    <w:p w14:paraId="2F64091E" w14:textId="77777777" w:rsidR="00ED5D52" w:rsidRDefault="00ED5D52" w:rsidP="00ED5D52">
      <w:pPr>
        <w:pStyle w:val="ConsPlusNormal"/>
        <w:spacing w:before="200"/>
        <w:ind w:firstLine="540"/>
        <w:jc w:val="both"/>
      </w:pPr>
      <w:r>
        <w:t>нагрузок в расчетных аварийных режимах;</w:t>
      </w:r>
    </w:p>
    <w:p w14:paraId="2BBE85B0" w14:textId="77777777" w:rsidR="00ED5D52" w:rsidRDefault="00ED5D52" w:rsidP="00ED5D52">
      <w:pPr>
        <w:pStyle w:val="ConsPlusNormal"/>
        <w:spacing w:before="200"/>
        <w:ind w:firstLine="540"/>
        <w:jc w:val="both"/>
      </w:pPr>
      <w:r>
        <w:t>монтажных нагрузок;</w:t>
      </w:r>
    </w:p>
    <w:p w14:paraId="471B76D8" w14:textId="77777777" w:rsidR="00ED5D52" w:rsidRDefault="00ED5D52" w:rsidP="00ED5D52">
      <w:pPr>
        <w:pStyle w:val="ConsPlusNormal"/>
        <w:spacing w:before="200"/>
        <w:ind w:firstLine="540"/>
        <w:jc w:val="both"/>
      </w:pPr>
      <w:bookmarkStart w:id="44" w:name="P1809"/>
      <w:bookmarkEnd w:id="44"/>
      <w:r>
        <w:t>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p w14:paraId="03AB285F" w14:textId="77777777" w:rsidR="00ED5D52" w:rsidRDefault="00ED5D52" w:rsidP="00ED5D52">
      <w:pPr>
        <w:pStyle w:val="ConsPlusNormal"/>
        <w:spacing w:before="200"/>
        <w:ind w:firstLine="540"/>
        <w:jc w:val="both"/>
      </w:pPr>
      <w: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14:paraId="58386734" w14:textId="77777777" w:rsidR="00ED5D52" w:rsidRDefault="00ED5D52" w:rsidP="00ED5D52">
      <w:pPr>
        <w:pStyle w:val="ConsPlusNormal"/>
        <w:spacing w:before="200"/>
        <w:ind w:firstLine="540"/>
        <w:jc w:val="both"/>
      </w:pPr>
      <w: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14:paraId="06DC138E" w14:textId="77777777" w:rsidR="00ED5D52" w:rsidRDefault="00ED5D52" w:rsidP="00ED5D52">
      <w:pPr>
        <w:pStyle w:val="ConsPlusNormal"/>
        <w:spacing w:before="200"/>
        <w:ind w:firstLine="540"/>
        <w:jc w:val="both"/>
      </w:pPr>
      <w:r>
        <w:t>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14:paraId="43E6E403" w14:textId="77777777" w:rsidR="00ED5D52" w:rsidRDefault="00ED5D52" w:rsidP="00ED5D52">
      <w:pPr>
        <w:pStyle w:val="ConsPlusNormal"/>
        <w:spacing w:before="200"/>
        <w:ind w:firstLine="540"/>
        <w:jc w:val="both"/>
      </w:pPr>
      <w:r>
        <w:t>оборудования стационарных ограждений и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14:paraId="0BC60E20" w14:textId="77777777" w:rsidR="00ED5D52" w:rsidRDefault="00ED5D52" w:rsidP="00ED5D52">
      <w:pPr>
        <w:pStyle w:val="ConsPlusNormal"/>
        <w:spacing w:before="200"/>
        <w:ind w:firstLine="540"/>
        <w:jc w:val="both"/>
      </w:pPr>
      <w:bookmarkStart w:id="45" w:name="P1814"/>
      <w:bookmarkEnd w:id="45"/>
      <w:r>
        <w:t>е) обеспечение снабжения высокоскоростного железнодорожного подвижного состава, сооружений и устройств подсистем инфраструктуры высокоскоростного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электроснабжения;</w:t>
      </w:r>
    </w:p>
    <w:p w14:paraId="48189C98" w14:textId="77777777" w:rsidR="00ED5D52" w:rsidRDefault="00ED5D52" w:rsidP="00ED5D52">
      <w:pPr>
        <w:pStyle w:val="ConsPlusNormal"/>
        <w:spacing w:before="200"/>
        <w:ind w:firstLine="540"/>
        <w:jc w:val="both"/>
      </w:pPr>
      <w:bookmarkStart w:id="46" w:name="P1815"/>
      <w:bookmarkEnd w:id="46"/>
      <w:r>
        <w:t>ж) использование средств телемеханизации для систем электроснабжения железных дорог, обеспечивающих:</w:t>
      </w:r>
    </w:p>
    <w:p w14:paraId="733C4B2F" w14:textId="77777777" w:rsidR="00ED5D52" w:rsidRDefault="00ED5D52" w:rsidP="00ED5D52">
      <w:pPr>
        <w:pStyle w:val="ConsPlusNormal"/>
        <w:spacing w:before="200"/>
        <w:ind w:firstLine="540"/>
        <w:jc w:val="both"/>
      </w:pPr>
      <w:r>
        <w:t>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p w14:paraId="6B1D2D5A" w14:textId="77777777" w:rsidR="00ED5D52" w:rsidRDefault="00ED5D52" w:rsidP="00ED5D52">
      <w:pPr>
        <w:pStyle w:val="ConsPlusNormal"/>
        <w:spacing w:before="200"/>
        <w:ind w:firstLine="540"/>
        <w:jc w:val="both"/>
      </w:pPr>
      <w:r>
        <w:lastRenderedPageBreak/>
        <w:t>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p w14:paraId="5961C975" w14:textId="77777777" w:rsidR="00ED5D52" w:rsidRDefault="00ED5D52" w:rsidP="00ED5D52">
      <w:pPr>
        <w:pStyle w:val="ConsPlusNormal"/>
        <w:spacing w:before="200"/>
        <w:ind w:firstLine="540"/>
        <w:jc w:val="both"/>
      </w:pPr>
      <w:r>
        <w:t>выполнение функций телесигнализации, телеуправления и телеизмерения (последнее - при оперативном управлении);</w:t>
      </w:r>
    </w:p>
    <w:p w14:paraId="177A7FC6" w14:textId="77777777" w:rsidR="00ED5D52" w:rsidRDefault="00ED5D52" w:rsidP="00ED5D52">
      <w:pPr>
        <w:pStyle w:val="ConsPlusNormal"/>
        <w:spacing w:before="200"/>
        <w:ind w:firstLine="540"/>
        <w:jc w:val="both"/>
      </w:pPr>
      <w:r>
        <w:t>совместимость по сигналам телеуправления, телесигнализации и телеизмерения с другими средствами телемеханизации;</w:t>
      </w:r>
    </w:p>
    <w:p w14:paraId="5184827B" w14:textId="77777777" w:rsidR="00ED5D52" w:rsidRDefault="00ED5D52" w:rsidP="00ED5D52">
      <w:pPr>
        <w:pStyle w:val="ConsPlusNormal"/>
        <w:spacing w:before="200"/>
        <w:ind w:firstLine="540"/>
        <w:jc w:val="both"/>
      </w:pPr>
      <w:r>
        <w:t>достоверность передачи информации и ее индикации на рабочих местах в соответствии с конструкторской документацией;</w:t>
      </w:r>
    </w:p>
    <w:p w14:paraId="638E8152" w14:textId="77777777" w:rsidR="00ED5D52" w:rsidRDefault="00ED5D52" w:rsidP="00ED5D52">
      <w:pPr>
        <w:pStyle w:val="ConsPlusNormal"/>
        <w:spacing w:before="200"/>
        <w:ind w:firstLine="540"/>
        <w:jc w:val="both"/>
      </w:pPr>
      <w:r>
        <w:t>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телесигнализации, телеуправления и телеизмерения либо потерь работоспособности изделия в связи с потерей или искажением данных.</w:t>
      </w:r>
    </w:p>
    <w:p w14:paraId="6D04226B" w14:textId="77777777" w:rsidR="00ED5D52" w:rsidRDefault="00ED5D52" w:rsidP="00ED5D52">
      <w:pPr>
        <w:pStyle w:val="ConsPlusNormal"/>
        <w:spacing w:before="200"/>
        <w:ind w:firstLine="540"/>
        <w:jc w:val="both"/>
      </w:pPr>
      <w:bookmarkStart w:id="47" w:name="P1822"/>
      <w:bookmarkEnd w:id="47"/>
      <w:r>
        <w:t>86.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p w14:paraId="52A957D5" w14:textId="77777777" w:rsidR="00ED5D52" w:rsidRDefault="00ED5D52" w:rsidP="00ED5D52">
      <w:pPr>
        <w:pStyle w:val="ConsPlusNormal"/>
        <w:spacing w:before="200"/>
        <w:ind w:firstLine="540"/>
        <w:jc w:val="both"/>
      </w:pPr>
      <w:bookmarkStart w:id="48" w:name="P1823"/>
      <w:bookmarkEnd w:id="48"/>
      <w:r>
        <w:t>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p w14:paraId="459B750C" w14:textId="77777777" w:rsidR="00ED5D52" w:rsidRDefault="00ED5D52" w:rsidP="00ED5D52">
      <w:pPr>
        <w:pStyle w:val="ConsPlusNormal"/>
        <w:spacing w:before="200"/>
        <w:ind w:firstLine="540"/>
        <w:jc w:val="both"/>
      </w:pPr>
      <w:r>
        <w:t>б) диспетчерская централизация и диспетчерский контроль движения высокоскоростного железнодорожного подвижного состава должны обеспечивать:</w:t>
      </w:r>
    </w:p>
    <w:p w14:paraId="77E6320F" w14:textId="77777777" w:rsidR="00ED5D52" w:rsidRDefault="00ED5D52" w:rsidP="00ED5D52">
      <w:pPr>
        <w:pStyle w:val="ConsPlusNormal"/>
        <w:spacing w:before="200"/>
        <w:ind w:firstLine="540"/>
        <w:jc w:val="both"/>
      </w:pPr>
      <w: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14:paraId="551B6E72" w14:textId="77777777" w:rsidR="00ED5D52" w:rsidRDefault="00ED5D52" w:rsidP="00ED5D52">
      <w:pPr>
        <w:pStyle w:val="ConsPlusNormal"/>
        <w:spacing w:before="200"/>
        <w:ind w:firstLine="540"/>
        <w:jc w:val="both"/>
      </w:pPr>
      <w: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14:paraId="1868F524" w14:textId="77777777" w:rsidR="00ED5D52" w:rsidRDefault="00ED5D52" w:rsidP="00ED5D52">
      <w:pPr>
        <w:pStyle w:val="ConsPlusNormal"/>
        <w:spacing w:before="200"/>
        <w:ind w:firstLine="540"/>
        <w:jc w:val="both"/>
      </w:pPr>
      <w:r>
        <w:t>непрерывный контроль технического состояния устройств сигнализации, централизации и блокировки на станциях и перегонах;</w:t>
      </w:r>
    </w:p>
    <w:p w14:paraId="0D9124DF" w14:textId="77777777" w:rsidR="00ED5D52" w:rsidRDefault="00ED5D52" w:rsidP="00ED5D52">
      <w:pPr>
        <w:pStyle w:val="ConsPlusNormal"/>
        <w:spacing w:before="200"/>
        <w:ind w:firstLine="540"/>
        <w:jc w:val="both"/>
      </w:pPr>
      <w: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14:paraId="14403ABC" w14:textId="77777777" w:rsidR="00ED5D52" w:rsidRDefault="00ED5D52" w:rsidP="00ED5D52">
      <w:pPr>
        <w:pStyle w:val="ConsPlusNormal"/>
        <w:spacing w:before="200"/>
        <w:ind w:firstLine="540"/>
        <w:jc w:val="both"/>
      </w:pPr>
      <w:r>
        <w:t>передачу необходимых данных в системы информирования пассажиров о движении высокоскоростного железнодорожного подвижного состава, а также в системы оповещения работников, выполняющих работы на железнодорожных путях, о приближении высокоскоростного железнодорожного подвижного состава;</w:t>
      </w:r>
    </w:p>
    <w:p w14:paraId="7F19E8DA" w14:textId="77777777" w:rsidR="00ED5D52" w:rsidRDefault="00ED5D52" w:rsidP="00ED5D52">
      <w:pPr>
        <w:pStyle w:val="ConsPlusNormal"/>
        <w:spacing w:before="200"/>
        <w:ind w:firstLine="540"/>
        <w:jc w:val="both"/>
      </w:pPr>
      <w:r>
        <w:t>в) сигнализация, централизация и блокировка на станциях и перегонах должны обеспечивать:</w:t>
      </w:r>
    </w:p>
    <w:p w14:paraId="2006F9FE" w14:textId="77777777" w:rsidR="00ED5D52" w:rsidRDefault="00ED5D52" w:rsidP="00ED5D52">
      <w:pPr>
        <w:pStyle w:val="ConsPlusNormal"/>
        <w:spacing w:before="200"/>
        <w:ind w:firstLine="540"/>
        <w:jc w:val="both"/>
      </w:pPr>
      <w: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14:paraId="46B1566C" w14:textId="77777777" w:rsidR="00ED5D52" w:rsidRDefault="00ED5D52" w:rsidP="00ED5D52">
      <w:pPr>
        <w:pStyle w:val="ConsPlusNormal"/>
        <w:spacing w:before="200"/>
        <w:ind w:firstLine="540"/>
        <w:jc w:val="both"/>
      </w:pPr>
      <w: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14:paraId="1C4D3C36" w14:textId="77777777" w:rsidR="00ED5D52" w:rsidRDefault="00ED5D52" w:rsidP="00ED5D52">
      <w:pPr>
        <w:pStyle w:val="ConsPlusNormal"/>
        <w:spacing w:before="200"/>
        <w:ind w:firstLine="540"/>
        <w:jc w:val="both"/>
      </w:pPr>
      <w:r>
        <w:t>контроль положения высокоскоростного железнодорожного подвижного состава, управление стрелками и светофорами и выполнение требуемой последовательности взаимозависимых операций;</w:t>
      </w:r>
    </w:p>
    <w:p w14:paraId="5A0BA853" w14:textId="77777777" w:rsidR="00ED5D52" w:rsidRDefault="00ED5D52" w:rsidP="00ED5D52">
      <w:pPr>
        <w:pStyle w:val="ConsPlusNormal"/>
        <w:spacing w:before="200"/>
        <w:ind w:firstLine="540"/>
        <w:jc w:val="both"/>
      </w:pPr>
      <w:r>
        <w:lastRenderedPageBreak/>
        <w:t>контроль технического состояния устройств и технических средств и при необходимости их резервирование;</w:t>
      </w:r>
    </w:p>
    <w:p w14:paraId="0C4567A6" w14:textId="77777777" w:rsidR="00ED5D52" w:rsidRDefault="00ED5D52" w:rsidP="00ED5D52">
      <w:pPr>
        <w:pStyle w:val="ConsPlusNormal"/>
        <w:spacing w:before="200"/>
        <w:ind w:firstLine="540"/>
        <w:jc w:val="both"/>
      </w:pPr>
      <w:r>
        <w:t>автоматическое оповещение о приближении высокоскоростного железнодорожного подвижного состава на железнодорожных станциях;</w:t>
      </w:r>
    </w:p>
    <w:p w14:paraId="5DA60992" w14:textId="77777777" w:rsidR="00ED5D52" w:rsidRDefault="00ED5D52" w:rsidP="00ED5D52">
      <w:pPr>
        <w:pStyle w:val="ConsPlusNormal"/>
        <w:spacing w:before="200"/>
        <w:ind w:firstLine="540"/>
        <w:jc w:val="both"/>
      </w:pPr>
      <w:r>
        <w:t>недопущение перевода стрелок под высокоскоростным железнодорожным подвижным составом;</w:t>
      </w:r>
    </w:p>
    <w:p w14:paraId="45C9FDB5" w14:textId="77777777" w:rsidR="00ED5D52" w:rsidRDefault="00ED5D52" w:rsidP="00ED5D52">
      <w:pPr>
        <w:pStyle w:val="ConsPlusNormal"/>
        <w:spacing w:before="200"/>
        <w:ind w:firstLine="540"/>
        <w:jc w:val="both"/>
      </w:pPr>
      <w:r>
        <w:t>г)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14:paraId="7116D028" w14:textId="77777777" w:rsidR="00ED5D52" w:rsidRDefault="00ED5D52" w:rsidP="00ED5D52">
      <w:pPr>
        <w:pStyle w:val="ConsPlusNormal"/>
        <w:spacing w:before="200"/>
        <w:ind w:firstLine="540"/>
        <w:jc w:val="both"/>
      </w:pPr>
      <w:bookmarkStart w:id="49" w:name="P1838"/>
      <w:bookmarkEnd w:id="49"/>
      <w:r>
        <w:t>д) железнодорожная автоматика и телемеханика должна быть совместима с другими подсистемами инфраструктуры высокоскоростного железнодорожного транспорта и высокоскоростным железнодорожным подвижным составом;</w:t>
      </w:r>
    </w:p>
    <w:p w14:paraId="133C92B5" w14:textId="77777777" w:rsidR="00ED5D52" w:rsidRDefault="00ED5D52" w:rsidP="00ED5D52">
      <w:pPr>
        <w:pStyle w:val="ConsPlusNormal"/>
        <w:spacing w:before="200"/>
        <w:ind w:firstLine="540"/>
        <w:jc w:val="both"/>
      </w:pPr>
      <w:bookmarkStart w:id="50" w:name="P1839"/>
      <w:bookmarkEnd w:id="50"/>
      <w:r>
        <w:t>е)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назначенных для них сроков службы;</w:t>
      </w:r>
    </w:p>
    <w:p w14:paraId="15D4ED1E" w14:textId="77777777" w:rsidR="00ED5D52" w:rsidRDefault="00ED5D52" w:rsidP="00ED5D52">
      <w:pPr>
        <w:pStyle w:val="ConsPlusNormal"/>
        <w:spacing w:before="200"/>
        <w:ind w:firstLine="540"/>
        <w:jc w:val="both"/>
      </w:pPr>
      <w:bookmarkStart w:id="51" w:name="P1840"/>
      <w:bookmarkEnd w:id="51"/>
      <w:r>
        <w:t>ж)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p w14:paraId="249956B1" w14:textId="77777777" w:rsidR="00ED5D52" w:rsidRDefault="00ED5D52" w:rsidP="00ED5D52">
      <w:pPr>
        <w:pStyle w:val="ConsPlusNormal"/>
        <w:spacing w:before="200"/>
        <w:ind w:firstLine="540"/>
        <w:jc w:val="both"/>
      </w:pPr>
      <w:r>
        <w:t>работоспособность после перезагрузок, вызванных сбоями и (или) отказами технических средств, и целостность при собственных сбоях;</w:t>
      </w:r>
    </w:p>
    <w:p w14:paraId="299F8005" w14:textId="77777777" w:rsidR="00ED5D52" w:rsidRDefault="00ED5D52" w:rsidP="00ED5D52">
      <w:pPr>
        <w:pStyle w:val="ConsPlusNormal"/>
        <w:spacing w:before="200"/>
        <w:ind w:firstLine="540"/>
        <w:jc w:val="both"/>
      </w:pPr>
      <w:r>
        <w:t>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p w14:paraId="66FF10BD" w14:textId="77777777" w:rsidR="00ED5D52" w:rsidRDefault="00ED5D52" w:rsidP="00ED5D52">
      <w:pPr>
        <w:pStyle w:val="ConsPlusNormal"/>
        <w:spacing w:before="200"/>
        <w:ind w:firstLine="540"/>
        <w:jc w:val="both"/>
      </w:pPr>
      <w:r>
        <w:t>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p w14:paraId="62320317" w14:textId="77777777" w:rsidR="00ED5D52" w:rsidRDefault="00ED5D52" w:rsidP="00ED5D52">
      <w:pPr>
        <w:pStyle w:val="ConsPlusNormal"/>
        <w:spacing w:before="200"/>
        <w:ind w:firstLine="540"/>
        <w:jc w:val="both"/>
      </w:pPr>
      <w:r>
        <w:t>87.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p w14:paraId="33AD80CB" w14:textId="77777777" w:rsidR="00ED5D52" w:rsidRDefault="00ED5D52" w:rsidP="00ED5D52">
      <w:pPr>
        <w:pStyle w:val="ConsPlusNormal"/>
        <w:spacing w:before="200"/>
        <w:ind w:firstLine="540"/>
        <w:jc w:val="both"/>
      </w:pPr>
      <w:r>
        <w:t>а) обеспечение безопасного движения высокоскоростного железнодорожного подвижного состава с установленной скоростью и минимальным интервалом следования;</w:t>
      </w:r>
    </w:p>
    <w:p w14:paraId="2232B3C1" w14:textId="77777777" w:rsidR="00ED5D52" w:rsidRDefault="00ED5D52" w:rsidP="00ED5D52">
      <w:pPr>
        <w:pStyle w:val="ConsPlusNormal"/>
        <w:spacing w:before="200"/>
        <w:ind w:firstLine="540"/>
        <w:jc w:val="both"/>
      </w:pPr>
      <w:r>
        <w:t>б) обеспечение мониторинга параметров функционирования и интегрированного управления технологической сетью связи и частотно-временной синхронизации;</w:t>
      </w:r>
    </w:p>
    <w:p w14:paraId="0E26BBF2" w14:textId="77777777" w:rsidR="00ED5D52" w:rsidRDefault="00ED5D52" w:rsidP="00ED5D52">
      <w:pPr>
        <w:pStyle w:val="ConsPlusNormal"/>
        <w:spacing w:before="200"/>
        <w:ind w:firstLine="540"/>
        <w:jc w:val="both"/>
      </w:pPr>
      <w:r>
        <w:t>в) совместимость с другими подсистемами инфраструктуры высокоскоростного железнодорожного транспорта и высокоскоростным железнодорожным подвижным составом;</w:t>
      </w:r>
    </w:p>
    <w:p w14:paraId="7F04FBAA" w14:textId="77777777" w:rsidR="00ED5D52" w:rsidRDefault="00ED5D52" w:rsidP="00ED5D52">
      <w:pPr>
        <w:pStyle w:val="ConsPlusNormal"/>
        <w:spacing w:before="200"/>
        <w:ind w:firstLine="540"/>
        <w:jc w:val="both"/>
      </w:pPr>
      <w:r>
        <w:t>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p w14:paraId="7D37B745" w14:textId="77777777" w:rsidR="00ED5D52" w:rsidRDefault="00ED5D52" w:rsidP="00ED5D52">
      <w:pPr>
        <w:pStyle w:val="ConsPlusNormal"/>
        <w:spacing w:before="200"/>
        <w:ind w:firstLine="540"/>
        <w:jc w:val="both"/>
      </w:pPr>
      <w:r>
        <w:t>88. К железнодорожным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p w14:paraId="5D7EBE7C" w14:textId="77777777" w:rsidR="00ED5D52" w:rsidRDefault="00ED5D52" w:rsidP="00ED5D52">
      <w:pPr>
        <w:pStyle w:val="ConsPlusNormal"/>
        <w:spacing w:before="200"/>
        <w:ind w:firstLine="540"/>
        <w:jc w:val="both"/>
      </w:pPr>
      <w:r>
        <w:t>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p w14:paraId="625E94F4" w14:textId="77777777" w:rsidR="00ED5D52" w:rsidRDefault="00ED5D52" w:rsidP="00ED5D52">
      <w:pPr>
        <w:pStyle w:val="ConsPlusNormal"/>
        <w:spacing w:before="200"/>
        <w:ind w:firstLine="540"/>
        <w:jc w:val="both"/>
      </w:pPr>
      <w:r>
        <w:t xml:space="preserve">б) пассажирские платформы в целях защиты людей от аэродинамического воздействия </w:t>
      </w:r>
      <w:r>
        <w:lastRenderedPageBreak/>
        <w:t>движущегося высокоскоростного железнодорожного подвижного состава не должны размещаться непосредственно вдоль главных железнодорожных путей;</w:t>
      </w:r>
    </w:p>
    <w:p w14:paraId="618542C9" w14:textId="77777777" w:rsidR="00ED5D52" w:rsidRDefault="00ED5D52" w:rsidP="00ED5D52">
      <w:pPr>
        <w:pStyle w:val="ConsPlusNormal"/>
        <w:spacing w:before="200"/>
        <w:ind w:firstLine="540"/>
        <w:jc w:val="both"/>
      </w:pPr>
      <w:r>
        <w:t>в) пешеходные тоннели и подземные станции должны иметь аварийное освещение и аварийные выходы;</w:t>
      </w:r>
    </w:p>
    <w:p w14:paraId="505FF34F" w14:textId="77777777" w:rsidR="00ED5D52" w:rsidRDefault="00ED5D52" w:rsidP="00ED5D52">
      <w:pPr>
        <w:pStyle w:val="ConsPlusNormal"/>
        <w:spacing w:before="200"/>
        <w:ind w:firstLine="540"/>
        <w:jc w:val="both"/>
      </w:pPr>
      <w:r>
        <w:t>г)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высокоскоростного железнодорожного подвижного состава;</w:t>
      </w:r>
    </w:p>
    <w:p w14:paraId="0C05F2D2" w14:textId="77777777" w:rsidR="00ED5D52" w:rsidRDefault="00ED5D52" w:rsidP="00ED5D52">
      <w:pPr>
        <w:pStyle w:val="ConsPlusNormal"/>
        <w:spacing w:before="200"/>
        <w:ind w:firstLine="540"/>
        <w:jc w:val="both"/>
      </w:pPr>
      <w:r>
        <w:t>д) стационарно размещенные сооружения и их отдельные части должны обеспечивать соблюдение установленного габарита приближения строений с целью исключения непосредственного контакта указанных сооружений и их отдельных частей с частями высокоскоростного железнодорожного подвижного состава;</w:t>
      </w:r>
    </w:p>
    <w:p w14:paraId="5B4122F3" w14:textId="77777777" w:rsidR="00ED5D52" w:rsidRDefault="00ED5D52" w:rsidP="00ED5D52">
      <w:pPr>
        <w:pStyle w:val="ConsPlusNormal"/>
        <w:spacing w:before="200"/>
        <w:ind w:firstLine="540"/>
        <w:jc w:val="both"/>
      </w:pPr>
      <w:r>
        <w:t>е) железнодорожные станции должны иметь устройства для предупреждения самопроизвольного выхода высокоскоростного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высокоскоростного железнодорожного подвижного состава на другие пути и маршруты приема, следования и отправления поездов;</w:t>
      </w:r>
    </w:p>
    <w:p w14:paraId="6CE6BB1C" w14:textId="77777777" w:rsidR="00ED5D52" w:rsidRDefault="00ED5D52" w:rsidP="00ED5D52">
      <w:pPr>
        <w:pStyle w:val="ConsPlusNormal"/>
        <w:spacing w:before="200"/>
        <w:ind w:firstLine="540"/>
        <w:jc w:val="both"/>
      </w:pPr>
      <w:r>
        <w:t>ж)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w:t>
      </w:r>
    </w:p>
    <w:p w14:paraId="6AA52485" w14:textId="77777777" w:rsidR="00ED5D52" w:rsidRDefault="00ED5D52" w:rsidP="00ED5D52">
      <w:pPr>
        <w:pStyle w:val="ConsPlusNormal"/>
        <w:spacing w:before="200"/>
        <w:ind w:firstLine="540"/>
        <w:jc w:val="both"/>
      </w:pPr>
      <w:r>
        <w:t>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p w14:paraId="5C76EC30" w14:textId="77777777" w:rsidR="00ED5D52" w:rsidRDefault="00ED5D52" w:rsidP="00ED5D52">
      <w:pPr>
        <w:pStyle w:val="ConsPlusNormal"/>
        <w:spacing w:before="200"/>
        <w:ind w:firstLine="540"/>
        <w:jc w:val="both"/>
      </w:pPr>
      <w:r>
        <w:t>и) объекты и помещения на железнодорожных станциях должны освещаться в соответствии с установленными нормами для обеспечения безопасного движения высокоскоростного железнодорожного подвижного состава, маневрового передвижения, безопасности пассажиров при посадке в вагоны и высадке из вагонов, безопасности работников, для охраны почтовых отправлений, багажа и грузобагажа. Наружное освещение не должно влиять на отчетливую видимость сигнальных огней;</w:t>
      </w:r>
    </w:p>
    <w:p w14:paraId="594FE087" w14:textId="77777777" w:rsidR="00ED5D52" w:rsidRDefault="00ED5D52" w:rsidP="00ED5D52">
      <w:pPr>
        <w:pStyle w:val="ConsPlusNormal"/>
        <w:spacing w:before="200"/>
        <w:ind w:firstLine="540"/>
        <w:jc w:val="both"/>
      </w:pPr>
      <w:r>
        <w:t>к)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p w14:paraId="686574E1" w14:textId="77777777" w:rsidR="00ED5D52" w:rsidRDefault="00ED5D52" w:rsidP="00ED5D52">
      <w:pPr>
        <w:pStyle w:val="ConsPlusNormal"/>
        <w:spacing w:before="200"/>
        <w:ind w:firstLine="540"/>
        <w:jc w:val="both"/>
      </w:pPr>
      <w:r>
        <w:t>л) воздушные линии электропередачи не должны пересекаться с железнодорожными путями в горловинах железнодорожных станций;</w:t>
      </w:r>
    </w:p>
    <w:p w14:paraId="1741D3C7" w14:textId="77777777" w:rsidR="00ED5D52" w:rsidRDefault="00ED5D52" w:rsidP="00ED5D52">
      <w:pPr>
        <w:pStyle w:val="ConsPlusNormal"/>
        <w:spacing w:before="200"/>
        <w:ind w:firstLine="540"/>
        <w:jc w:val="both"/>
      </w:pPr>
      <w:r>
        <w:t>м) примыкание новых и соединительных железнодорожных путей к главным железнодорожным путям не допускается.</w:t>
      </w:r>
    </w:p>
    <w:p w14:paraId="53662C51" w14:textId="77777777" w:rsidR="00ED5D52" w:rsidRDefault="00ED5D52" w:rsidP="00ED5D52">
      <w:pPr>
        <w:pStyle w:val="ConsPlusNormal"/>
        <w:spacing w:before="200"/>
        <w:ind w:firstLine="540"/>
        <w:jc w:val="both"/>
      </w:pPr>
      <w:bookmarkStart w:id="52" w:name="P1862"/>
      <w:bookmarkEnd w:id="52"/>
      <w:r>
        <w:t>89. На объекты технического регулирования настоящего технического регламента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p w14:paraId="11BF1404" w14:textId="77777777" w:rsidR="00ED5D52" w:rsidRDefault="00ED5D52" w:rsidP="00ED5D52">
      <w:pPr>
        <w:pStyle w:val="ConsPlusNormal"/>
        <w:spacing w:before="200"/>
        <w:ind w:firstLine="540"/>
        <w:jc w:val="both"/>
      </w:pPr>
      <w:bookmarkStart w:id="53" w:name="P1863"/>
      <w:bookmarkEnd w:id="53"/>
      <w:r>
        <w:t>90. На высокоскоростной железнодорожный подвижной состав наносится маркировка, обеспечивающая его идентификацию и содержащая следующую информацию:</w:t>
      </w:r>
    </w:p>
    <w:p w14:paraId="6A6FA934" w14:textId="77777777" w:rsidR="00ED5D52" w:rsidRDefault="00ED5D52" w:rsidP="00ED5D52">
      <w:pPr>
        <w:pStyle w:val="ConsPlusNormal"/>
        <w:spacing w:before="200"/>
        <w:ind w:firstLine="540"/>
        <w:jc w:val="both"/>
      </w:pPr>
      <w:r>
        <w:t>единый знак обращения продукции на рынке Союза;</w:t>
      </w:r>
    </w:p>
    <w:p w14:paraId="58BB223B" w14:textId="77777777" w:rsidR="00ED5D52" w:rsidRDefault="00ED5D52" w:rsidP="00ED5D52">
      <w:pPr>
        <w:pStyle w:val="ConsPlusNormal"/>
        <w:spacing w:before="200"/>
        <w:ind w:firstLine="540"/>
        <w:jc w:val="both"/>
      </w:pPr>
      <w:r>
        <w:t>наименование изготовителя и (или) его товарный знак (при наличии);</w:t>
      </w:r>
    </w:p>
    <w:p w14:paraId="1E1D1251" w14:textId="77777777" w:rsidR="00ED5D52" w:rsidRDefault="00ED5D52" w:rsidP="00ED5D52">
      <w:pPr>
        <w:pStyle w:val="ConsPlusNormal"/>
        <w:spacing w:before="200"/>
        <w:ind w:firstLine="540"/>
        <w:jc w:val="both"/>
      </w:pPr>
      <w:r>
        <w:t>наименование высокоскоростного железнодорожного подвижного состава и (или) обозначение серии или типа, номер;</w:t>
      </w:r>
    </w:p>
    <w:p w14:paraId="5C5481F2" w14:textId="77777777" w:rsidR="00ED5D52" w:rsidRDefault="00ED5D52" w:rsidP="00ED5D52">
      <w:pPr>
        <w:pStyle w:val="ConsPlusNormal"/>
        <w:spacing w:before="200"/>
        <w:ind w:firstLine="540"/>
        <w:jc w:val="both"/>
      </w:pPr>
      <w:r>
        <w:lastRenderedPageBreak/>
        <w:t>дата изготовления;</w:t>
      </w:r>
    </w:p>
    <w:p w14:paraId="3109F68F" w14:textId="77777777" w:rsidR="00ED5D52" w:rsidRDefault="00ED5D52" w:rsidP="00ED5D52">
      <w:pPr>
        <w:pStyle w:val="ConsPlusNormal"/>
        <w:spacing w:before="200"/>
        <w:ind w:firstLine="540"/>
        <w:jc w:val="both"/>
      </w:pPr>
      <w:r>
        <w:t>масса тары вагона;</w:t>
      </w:r>
    </w:p>
    <w:p w14:paraId="66449706" w14:textId="77777777" w:rsidR="00ED5D52" w:rsidRDefault="00ED5D52" w:rsidP="00ED5D52">
      <w:pPr>
        <w:pStyle w:val="ConsPlusNormal"/>
        <w:spacing w:before="200"/>
        <w:ind w:firstLine="540"/>
        <w:jc w:val="both"/>
      </w:pPr>
      <w:r>
        <w:t>конструкционная скорость;</w:t>
      </w:r>
    </w:p>
    <w:p w14:paraId="7062C187" w14:textId="77777777" w:rsidR="00ED5D52" w:rsidRDefault="00ED5D52" w:rsidP="00ED5D52">
      <w:pPr>
        <w:pStyle w:val="ConsPlusNormal"/>
        <w:spacing w:before="200"/>
        <w:ind w:firstLine="540"/>
        <w:jc w:val="both"/>
      </w:pPr>
      <w:r>
        <w:t>табличка или надпись, содержащая сведения о проведенных ремонтах (для высокоскоростного железнодорожного подвижного состава нового изготовления - место для такой таблички или надписи);</w:t>
      </w:r>
    </w:p>
    <w:p w14:paraId="17A75E04" w14:textId="77777777" w:rsidR="00ED5D52" w:rsidRDefault="00ED5D52" w:rsidP="00ED5D52">
      <w:pPr>
        <w:pStyle w:val="ConsPlusNormal"/>
        <w:spacing w:before="200"/>
        <w:ind w:firstLine="540"/>
        <w:jc w:val="both"/>
      </w:pPr>
      <w:r>
        <w:t>число мест в вагоне.</w:t>
      </w:r>
    </w:p>
    <w:p w14:paraId="0ACE909B" w14:textId="77777777" w:rsidR="00ED5D52" w:rsidRDefault="00ED5D52" w:rsidP="00ED5D52">
      <w:pPr>
        <w:pStyle w:val="ConsPlusNormal"/>
        <w:spacing w:before="200"/>
        <w:ind w:firstLine="540"/>
        <w:jc w:val="both"/>
      </w:pPr>
      <w:r>
        <w:t>Данная маркировка должна быть сохранена в течение всего жизненного цикла высокоскоростного железнодорожного подвижного состава.</w:t>
      </w:r>
    </w:p>
    <w:p w14:paraId="318E32EC" w14:textId="77777777" w:rsidR="00ED5D52" w:rsidRDefault="00ED5D52" w:rsidP="00ED5D52">
      <w:pPr>
        <w:pStyle w:val="ConsPlusNormal"/>
        <w:spacing w:before="200"/>
        <w:ind w:firstLine="540"/>
        <w:jc w:val="both"/>
      </w:pPr>
      <w:bookmarkStart w:id="54" w:name="P1873"/>
      <w:bookmarkEnd w:id="54"/>
      <w:r>
        <w:t>91. На составные части высокоскоростного железнодорожного подвижного состава, элементы подсистем наносится маркировка, обеспечивающая их идентификацию и содержащая следующую информацию:</w:t>
      </w:r>
    </w:p>
    <w:p w14:paraId="37444C72" w14:textId="77777777" w:rsidR="00ED5D52" w:rsidRDefault="00ED5D52" w:rsidP="00ED5D52">
      <w:pPr>
        <w:pStyle w:val="ConsPlusNormal"/>
        <w:spacing w:before="200"/>
        <w:ind w:firstLine="540"/>
        <w:jc w:val="both"/>
      </w:pPr>
      <w:r>
        <w:t>единый знак обращения продукции на рынке Союза;</w:t>
      </w:r>
    </w:p>
    <w:p w14:paraId="52357A8B" w14:textId="77777777" w:rsidR="00ED5D52" w:rsidRDefault="00ED5D52" w:rsidP="00ED5D52">
      <w:pPr>
        <w:pStyle w:val="ConsPlusNormal"/>
        <w:spacing w:before="200"/>
        <w:ind w:firstLine="540"/>
        <w:jc w:val="both"/>
      </w:pPr>
      <w:r>
        <w:t>наименование изготовителя и (или) его товарный знак (при наличии);</w:t>
      </w:r>
    </w:p>
    <w:p w14:paraId="68AB0B1F" w14:textId="77777777" w:rsidR="00ED5D52" w:rsidRDefault="00ED5D52" w:rsidP="00ED5D52">
      <w:pPr>
        <w:pStyle w:val="ConsPlusNormal"/>
        <w:spacing w:before="200"/>
        <w:ind w:firstLine="540"/>
        <w:jc w:val="both"/>
      </w:pPr>
      <w:r>
        <w:t>наименование составной части высокоскоростного железнодорожного подвижного состава или элемента подсистемы и (или) обозначение в соответствии с конструкторской документацией;</w:t>
      </w:r>
    </w:p>
    <w:p w14:paraId="04D6A24C" w14:textId="77777777" w:rsidR="00ED5D52" w:rsidRDefault="00ED5D52" w:rsidP="00ED5D52">
      <w:pPr>
        <w:pStyle w:val="ConsPlusNormal"/>
        <w:spacing w:before="200"/>
        <w:ind w:firstLine="540"/>
        <w:jc w:val="both"/>
      </w:pPr>
      <w:r>
        <w:t>дата изготовления.</w:t>
      </w:r>
    </w:p>
    <w:p w14:paraId="391CDEA7" w14:textId="77777777" w:rsidR="00ED5D52" w:rsidRDefault="00ED5D52" w:rsidP="00ED5D52">
      <w:pPr>
        <w:pStyle w:val="ConsPlusNormal"/>
        <w:spacing w:before="200"/>
        <w:ind w:firstLine="540"/>
        <w:jc w:val="both"/>
      </w:pPr>
      <w:r>
        <w:t>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ее конструкции или условий эксплуатации.</w:t>
      </w:r>
    </w:p>
    <w:p w14:paraId="23968A7B" w14:textId="77777777" w:rsidR="00ED5D52" w:rsidRDefault="00ED5D52" w:rsidP="00ED5D52">
      <w:pPr>
        <w:pStyle w:val="ConsPlusNormal"/>
        <w:spacing w:before="200"/>
        <w:ind w:firstLine="540"/>
        <w:jc w:val="both"/>
      </w:pPr>
      <w:r>
        <w:t>Маркировка составных частей высокоскоростного железнодорожного подвижного состава и элементов подсистем должна сохраняться в течение всего их жизненного цикла.</w:t>
      </w:r>
    </w:p>
    <w:p w14:paraId="614B540B" w14:textId="77777777" w:rsidR="00ED5D52" w:rsidRDefault="00ED5D52" w:rsidP="00ED5D52">
      <w:pPr>
        <w:pStyle w:val="ConsPlusNormal"/>
        <w:spacing w:before="200"/>
        <w:ind w:firstLine="540"/>
        <w:jc w:val="both"/>
      </w:pPr>
      <w:r>
        <w:t>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p w14:paraId="21E40F27" w14:textId="77777777" w:rsidR="00ED5D52" w:rsidRDefault="00ED5D52" w:rsidP="00ED5D52">
      <w:pPr>
        <w:pStyle w:val="ConsPlusNormal"/>
        <w:spacing w:before="200"/>
        <w:ind w:firstLine="540"/>
        <w:jc w:val="both"/>
      </w:pPr>
      <w:bookmarkStart w:id="55" w:name="P1881"/>
      <w:bookmarkEnd w:id="55"/>
      <w:r>
        <w:t>92. Колесные пары высокоскоростного железнодорожного подвижного состава должны иметь знаки маркировки и клеймения.</w:t>
      </w:r>
    </w:p>
    <w:p w14:paraId="452606E3" w14:textId="77777777" w:rsidR="00ED5D52" w:rsidRDefault="00ED5D52" w:rsidP="00ED5D52">
      <w:pPr>
        <w:pStyle w:val="ConsPlusNormal"/>
        <w:spacing w:before="200"/>
        <w:ind w:firstLine="540"/>
        <w:jc w:val="both"/>
      </w:pPr>
      <w:bookmarkStart w:id="56" w:name="P1882"/>
      <w:bookmarkEnd w:id="56"/>
      <w:r>
        <w:t>93. На изделия остекления высокоскоростного железнодорожного подвижного состава (изделия остекления кабины машиниста и боковые изделия остекления вагонов) наносится маркировка, содержащая следующую информацию:</w:t>
      </w:r>
    </w:p>
    <w:p w14:paraId="5EE30363" w14:textId="77777777" w:rsidR="00ED5D52" w:rsidRDefault="00ED5D52" w:rsidP="00ED5D52">
      <w:pPr>
        <w:pStyle w:val="ConsPlusNormal"/>
        <w:spacing w:before="200"/>
        <w:ind w:firstLine="540"/>
        <w:jc w:val="both"/>
      </w:pPr>
      <w:r>
        <w:t>а) единый знак обращения продукции на рынке Союза;</w:t>
      </w:r>
    </w:p>
    <w:p w14:paraId="4605CD66" w14:textId="77777777" w:rsidR="00ED5D52" w:rsidRDefault="00ED5D52" w:rsidP="00ED5D52">
      <w:pPr>
        <w:pStyle w:val="ConsPlusNormal"/>
        <w:spacing w:before="200"/>
        <w:ind w:firstLine="540"/>
        <w:jc w:val="both"/>
      </w:pPr>
      <w:r>
        <w:t>б) наименование изготовителя и (или) его товарный знак (при наличии);</w:t>
      </w:r>
    </w:p>
    <w:p w14:paraId="67A59320" w14:textId="77777777" w:rsidR="00ED5D52" w:rsidRDefault="00ED5D52" w:rsidP="00ED5D52">
      <w:pPr>
        <w:pStyle w:val="ConsPlusNormal"/>
        <w:spacing w:before="200"/>
        <w:ind w:firstLine="540"/>
        <w:jc w:val="both"/>
      </w:pPr>
      <w:r>
        <w:t>в) обозначение вида стекла.</w:t>
      </w:r>
    </w:p>
    <w:p w14:paraId="560A20FE" w14:textId="77777777" w:rsidR="00ED5D52" w:rsidRDefault="00ED5D52" w:rsidP="00ED5D52">
      <w:pPr>
        <w:pStyle w:val="ConsPlusNormal"/>
        <w:spacing w:before="200"/>
        <w:ind w:firstLine="540"/>
        <w:jc w:val="both"/>
      </w:pPr>
      <w:bookmarkStart w:id="57" w:name="P1886"/>
      <w:bookmarkEnd w:id="57"/>
      <w:r>
        <w:t xml:space="preserve">94. Требования, предусмотренные </w:t>
      </w:r>
      <w:hyperlink w:anchor="P1863" w:history="1">
        <w:r>
          <w:rPr>
            <w:rStyle w:val="a3"/>
            <w:u w:val="none"/>
          </w:rPr>
          <w:t>пунктами 90</w:t>
        </w:r>
      </w:hyperlink>
      <w:r>
        <w:t xml:space="preserve"> - </w:t>
      </w:r>
      <w:hyperlink w:anchor="P1882" w:history="1">
        <w:r>
          <w:rPr>
            <w:rStyle w:val="a3"/>
            <w:u w:val="none"/>
          </w:rPr>
          <w:t>93</w:t>
        </w:r>
      </w:hyperlink>
      <w:r>
        <w:t xml:space="preserve"> настоящего технического регламента, указываются в конструкторской документации на соответствующую продукцию.</w:t>
      </w:r>
    </w:p>
    <w:p w14:paraId="5DA09F77" w14:textId="77777777" w:rsidR="00ED5D52" w:rsidRDefault="00ED5D52" w:rsidP="00ED5D52">
      <w:pPr>
        <w:pStyle w:val="ConsPlusNormal"/>
        <w:spacing w:before="200"/>
        <w:ind w:firstLine="540"/>
        <w:jc w:val="both"/>
      </w:pPr>
      <w:bookmarkStart w:id="58" w:name="P1887"/>
      <w:bookmarkEnd w:id="58"/>
      <w:r>
        <w:t>95.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p w14:paraId="76128759" w14:textId="77777777" w:rsidR="00ED5D52" w:rsidRDefault="00ED5D52" w:rsidP="00ED5D52">
      <w:pPr>
        <w:pStyle w:val="ConsPlusNormal"/>
        <w:jc w:val="both"/>
      </w:pPr>
    </w:p>
    <w:p w14:paraId="3FDF497C" w14:textId="77777777" w:rsidR="00ED5D52" w:rsidRDefault="00ED5D52" w:rsidP="00ED5D52">
      <w:pPr>
        <w:pStyle w:val="ConsPlusTitle"/>
        <w:jc w:val="center"/>
        <w:outlineLvl w:val="1"/>
      </w:pPr>
      <w:r>
        <w:t>VI. Обеспечение соответствия требованиям безопасности</w:t>
      </w:r>
    </w:p>
    <w:p w14:paraId="7412E01A" w14:textId="77777777" w:rsidR="00ED5D52" w:rsidRDefault="00ED5D52" w:rsidP="00ED5D52">
      <w:pPr>
        <w:pStyle w:val="ConsPlusNormal"/>
        <w:jc w:val="both"/>
      </w:pPr>
    </w:p>
    <w:p w14:paraId="132C3F48" w14:textId="77777777" w:rsidR="00ED5D52" w:rsidRDefault="00ED5D52" w:rsidP="00ED5D52">
      <w:pPr>
        <w:pStyle w:val="ConsPlusNormal"/>
        <w:ind w:firstLine="540"/>
        <w:jc w:val="both"/>
      </w:pPr>
      <w:r>
        <w:t xml:space="preserve">96.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w:t>
      </w:r>
      <w:r>
        <w:lastRenderedPageBreak/>
        <w:t xml:space="preserve">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w:t>
      </w:r>
      <w:hyperlink r:id="rId7" w:history="1">
        <w:r>
          <w:rPr>
            <w:rStyle w:val="a3"/>
            <w:u w:val="none"/>
          </w:rPr>
          <w:t>перечень</w:t>
        </w:r>
      </w:hyperlink>
      <w:r>
        <w:t xml:space="preserve"> стандартов, в результате применения которых обеспечивается соблюдение настоящего технического регламента).</w:t>
      </w:r>
    </w:p>
    <w:p w14:paraId="23846E1F" w14:textId="77777777" w:rsidR="00ED5D52" w:rsidRDefault="00ED5D52" w:rsidP="00ED5D52">
      <w:pPr>
        <w:pStyle w:val="ConsPlusNormal"/>
        <w:spacing w:before="200"/>
        <w:ind w:firstLine="540"/>
        <w:jc w:val="both"/>
      </w:pPr>
      <w:r>
        <w:t xml:space="preserve">97. Методы исследований (испытаний) и измерений продукции устанавливаются в стандартах, включенных в </w:t>
      </w:r>
      <w:hyperlink r:id="rId8" w:history="1">
        <w:r>
          <w:rPr>
            <w:rStyle w:val="a3"/>
            <w:u w:val="none"/>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14:paraId="2A81613F" w14:textId="77777777" w:rsidR="00ED5D52" w:rsidRDefault="00ED5D52" w:rsidP="00ED5D52">
      <w:pPr>
        <w:pStyle w:val="ConsPlusNormal"/>
        <w:spacing w:before="200"/>
        <w:ind w:firstLine="540"/>
        <w:jc w:val="both"/>
      </w:pPr>
      <w:r>
        <w:t>98.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p w14:paraId="407C7A64" w14:textId="77777777" w:rsidR="00ED5D52" w:rsidRDefault="00ED5D52" w:rsidP="00ED5D52">
      <w:pPr>
        <w:pStyle w:val="ConsPlusNormal"/>
        <w:spacing w:before="200"/>
        <w:ind w:firstLine="540"/>
        <w:jc w:val="both"/>
      </w:pPr>
      <w:r>
        <w:t>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p w14:paraId="02701344" w14:textId="77777777" w:rsidR="00ED5D52" w:rsidRDefault="00ED5D52" w:rsidP="00ED5D52">
      <w:pPr>
        <w:pStyle w:val="ConsPlusNormal"/>
        <w:spacing w:before="200"/>
        <w:ind w:firstLine="540"/>
        <w:jc w:val="both"/>
      </w:pPr>
      <w:r>
        <w:t>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p w14:paraId="209FCF61" w14:textId="77777777" w:rsidR="00ED5D52" w:rsidRDefault="00ED5D52" w:rsidP="00ED5D52">
      <w:pPr>
        <w:pStyle w:val="ConsPlusNormal"/>
        <w:jc w:val="both"/>
      </w:pPr>
    </w:p>
    <w:p w14:paraId="2DE36E25" w14:textId="77777777" w:rsidR="00ED5D52" w:rsidRDefault="00ED5D52" w:rsidP="00ED5D52">
      <w:pPr>
        <w:pStyle w:val="ConsPlusTitle"/>
        <w:jc w:val="center"/>
        <w:outlineLvl w:val="1"/>
      </w:pPr>
      <w:bookmarkStart w:id="59" w:name="P1897"/>
      <w:bookmarkEnd w:id="59"/>
      <w:r>
        <w:t>VII. Оценка соответствия</w:t>
      </w:r>
    </w:p>
    <w:p w14:paraId="09054AE0" w14:textId="77777777" w:rsidR="00ED5D52" w:rsidRDefault="00ED5D52" w:rsidP="00ED5D52">
      <w:pPr>
        <w:pStyle w:val="ConsPlusNormal"/>
        <w:jc w:val="both"/>
      </w:pPr>
    </w:p>
    <w:p w14:paraId="2B162727" w14:textId="77777777" w:rsidR="00ED5D52" w:rsidRDefault="00ED5D52" w:rsidP="00ED5D52">
      <w:pPr>
        <w:pStyle w:val="ConsPlusNormal"/>
        <w:ind w:firstLine="540"/>
        <w:jc w:val="both"/>
      </w:pPr>
      <w:r>
        <w:t>99.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p w14:paraId="0BE8CA5A" w14:textId="77777777" w:rsidR="00ED5D52" w:rsidRDefault="00ED5D52" w:rsidP="00ED5D52">
      <w:pPr>
        <w:pStyle w:val="ConsPlusNormal"/>
        <w:spacing w:before="200"/>
        <w:ind w:firstLine="540"/>
        <w:jc w:val="both"/>
      </w:pPr>
      <w:r>
        <w:t xml:space="preserve">100. Оценка соответствия объектов инфраструктуры высокоскоростного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с учетом особенностей инфраструктуры высокоскоростного железнодорожного транспорта, указанных в </w:t>
      </w:r>
      <w:hyperlink w:anchor="P2250" w:history="1">
        <w:r>
          <w:rPr>
            <w:rStyle w:val="a3"/>
            <w:u w:val="none"/>
          </w:rPr>
          <w:t>пунктах 186</w:t>
        </w:r>
      </w:hyperlink>
      <w:r>
        <w:t xml:space="preserve"> - </w:t>
      </w:r>
      <w:hyperlink w:anchor="P2265" w:history="1">
        <w:r>
          <w:rPr>
            <w:rStyle w:val="a3"/>
            <w:u w:val="none"/>
          </w:rPr>
          <w:t>194</w:t>
        </w:r>
      </w:hyperlink>
      <w:r>
        <w:t xml:space="preserve"> настоящего технического регламента.</w:t>
      </w:r>
    </w:p>
    <w:p w14:paraId="7CA7A799" w14:textId="77777777" w:rsidR="00ED5D52" w:rsidRDefault="00ED5D52" w:rsidP="00ED5D52">
      <w:pPr>
        <w:pStyle w:val="ConsPlusNormal"/>
        <w:spacing w:before="200"/>
        <w:ind w:firstLine="540"/>
        <w:jc w:val="both"/>
      </w:pPr>
      <w:r>
        <w:t>101. Оценка соответствия продукции проводится в форме подтверждения ее соответствия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p w14:paraId="46D58EAB" w14:textId="77777777" w:rsidR="00ED5D52" w:rsidRDefault="00ED5D52" w:rsidP="00ED5D52">
      <w:pPr>
        <w:pStyle w:val="ConsPlusNormal"/>
        <w:spacing w:before="200"/>
        <w:ind w:firstLine="540"/>
        <w:jc w:val="both"/>
      </w:pPr>
      <w:r>
        <w:t>102. Государственная экспертиза проектной документации производится в соответствии с законодательством государств-членов.</w:t>
      </w:r>
    </w:p>
    <w:p w14:paraId="09CF1A27" w14:textId="77777777" w:rsidR="00ED5D52" w:rsidRDefault="00ED5D52" w:rsidP="00ED5D52">
      <w:pPr>
        <w:pStyle w:val="ConsPlusNormal"/>
        <w:spacing w:before="200"/>
        <w:ind w:firstLine="540"/>
        <w:jc w:val="both"/>
      </w:pPr>
      <w:r>
        <w:t>При приемке в эксплуатацию объектов инфраструктуры высокоскоростного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межгосударственным документам по стандартизации.</w:t>
      </w:r>
    </w:p>
    <w:p w14:paraId="692B1073" w14:textId="77777777" w:rsidR="00ED5D52" w:rsidRDefault="00ED5D52" w:rsidP="00ED5D52">
      <w:pPr>
        <w:pStyle w:val="ConsPlusNormal"/>
        <w:spacing w:before="200"/>
        <w:ind w:firstLine="540"/>
        <w:jc w:val="both"/>
      </w:pPr>
      <w:r>
        <w:t>103. При приемке в эксплуатацию объектов инфраструктуры высокоскоростного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объектов инфраструктуры высокоскоростного железнодорожного транспорта.</w:t>
      </w:r>
    </w:p>
    <w:p w14:paraId="3422F427" w14:textId="77777777" w:rsidR="00ED5D52" w:rsidRDefault="00ED5D52" w:rsidP="00ED5D52">
      <w:pPr>
        <w:pStyle w:val="ConsPlusNormal"/>
        <w:spacing w:before="200"/>
        <w:ind w:firstLine="540"/>
        <w:jc w:val="both"/>
      </w:pPr>
      <w:r>
        <w:t>Строительный контроль производится в соответствии с законодательством государств-членов.</w:t>
      </w:r>
    </w:p>
    <w:p w14:paraId="3BFD56FB" w14:textId="77777777" w:rsidR="00ED5D52" w:rsidRDefault="00ED5D52" w:rsidP="00ED5D52">
      <w:pPr>
        <w:pStyle w:val="ConsPlusNormal"/>
        <w:spacing w:before="200"/>
        <w:ind w:firstLine="540"/>
        <w:jc w:val="both"/>
      </w:pPr>
      <w:r>
        <w:t xml:space="preserve">104. Перечень подсистем инфраструктуры высокоскоростного железнодорожного транспорта и составных частей подсистем, подлежащих приемке в эксплуатацию, приведен в </w:t>
      </w:r>
      <w:hyperlink w:anchor="P2463" w:history="1">
        <w:r>
          <w:rPr>
            <w:rStyle w:val="a3"/>
            <w:u w:val="none"/>
          </w:rPr>
          <w:t>приложении N 2</w:t>
        </w:r>
      </w:hyperlink>
      <w:r>
        <w:t>.</w:t>
      </w:r>
    </w:p>
    <w:p w14:paraId="00FEBAB9" w14:textId="77777777" w:rsidR="00ED5D52" w:rsidRDefault="00ED5D52" w:rsidP="00ED5D52">
      <w:pPr>
        <w:pStyle w:val="ConsPlusNormal"/>
        <w:spacing w:before="200"/>
        <w:ind w:firstLine="540"/>
        <w:jc w:val="both"/>
      </w:pPr>
      <w:r>
        <w:t xml:space="preserve">Порядок приемки и ввода в эксплуатацию объектов инфраструктуры высокоскоростного железнодорожного транспорта приведен в </w:t>
      </w:r>
      <w:hyperlink w:anchor="P2250" w:history="1">
        <w:r>
          <w:rPr>
            <w:rStyle w:val="a3"/>
            <w:u w:val="none"/>
          </w:rPr>
          <w:t>пунктах 186</w:t>
        </w:r>
      </w:hyperlink>
      <w:r>
        <w:t xml:space="preserve"> - </w:t>
      </w:r>
      <w:hyperlink w:anchor="P2265" w:history="1">
        <w:r>
          <w:rPr>
            <w:rStyle w:val="a3"/>
            <w:u w:val="none"/>
          </w:rPr>
          <w:t>194</w:t>
        </w:r>
      </w:hyperlink>
      <w:r>
        <w:t xml:space="preserve"> настоящего технического регламента.</w:t>
      </w:r>
    </w:p>
    <w:p w14:paraId="474DEF06" w14:textId="77777777" w:rsidR="00ED5D52" w:rsidRDefault="00ED5D52" w:rsidP="00ED5D52">
      <w:pPr>
        <w:pStyle w:val="ConsPlusNormal"/>
        <w:spacing w:before="200"/>
        <w:ind w:firstLine="540"/>
        <w:jc w:val="both"/>
      </w:pPr>
      <w:r>
        <w:t>105. Подтверждение соответствия осуществляется в форме:</w:t>
      </w:r>
    </w:p>
    <w:p w14:paraId="13D78C48" w14:textId="77777777" w:rsidR="00ED5D52" w:rsidRDefault="00ED5D52" w:rsidP="00ED5D52">
      <w:pPr>
        <w:pStyle w:val="ConsPlusNormal"/>
        <w:spacing w:before="200"/>
        <w:ind w:firstLine="540"/>
        <w:jc w:val="both"/>
      </w:pPr>
      <w:r>
        <w:lastRenderedPageBreak/>
        <w:t>а) сертификации органом по сертификации (схемы 1с, 3с, 4с, 10с, 11с);</w:t>
      </w:r>
    </w:p>
    <w:p w14:paraId="4F2D4F97" w14:textId="77777777" w:rsidR="00ED5D52" w:rsidRDefault="00ED5D52" w:rsidP="00ED5D52">
      <w:pPr>
        <w:pStyle w:val="ConsPlusNormal"/>
        <w:spacing w:before="200"/>
        <w:ind w:firstLine="540"/>
        <w:jc w:val="both"/>
      </w:pPr>
      <w:r>
        <w:t>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6д).</w:t>
      </w:r>
    </w:p>
    <w:p w14:paraId="18533EDB" w14:textId="77777777" w:rsidR="00ED5D52" w:rsidRDefault="00ED5D52" w:rsidP="00ED5D52">
      <w:pPr>
        <w:pStyle w:val="ConsPlusNormal"/>
        <w:spacing w:before="200"/>
        <w:ind w:firstLine="540"/>
        <w:jc w:val="both"/>
      </w:pPr>
      <w:r>
        <w:t>106.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p w14:paraId="4C9F19B8" w14:textId="77777777" w:rsidR="00ED5D52" w:rsidRDefault="00ED5D52" w:rsidP="00ED5D52">
      <w:pPr>
        <w:pStyle w:val="ConsPlusNormal"/>
        <w:spacing w:before="200"/>
        <w:ind w:firstLine="540"/>
        <w:jc w:val="both"/>
      </w:pPr>
      <w:r>
        <w:t>107.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p w14:paraId="0EAA9099" w14:textId="77777777" w:rsidR="00ED5D52" w:rsidRDefault="00ED5D52" w:rsidP="00ED5D52">
      <w:pPr>
        <w:pStyle w:val="ConsPlusNormal"/>
        <w:spacing w:before="200"/>
        <w:ind w:firstLine="540"/>
        <w:jc w:val="both"/>
      </w:pPr>
      <w: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w:t>
      </w:r>
    </w:p>
    <w:p w14:paraId="4079EE83" w14:textId="77777777" w:rsidR="00ED5D52" w:rsidRDefault="00ED5D52" w:rsidP="00ED5D52">
      <w:pPr>
        <w:pStyle w:val="ConsPlusNormal"/>
        <w:spacing w:before="200"/>
        <w:ind w:firstLine="540"/>
        <w:jc w:val="both"/>
      </w:pPr>
      <w:r>
        <w:t>108. Применяемые при исследованиях (испытаниях) и измерениях средства измерений должны соответствовать требованиям законодательства об обеспечении единства измерений государства-члена или актов органов Союза.</w:t>
      </w:r>
    </w:p>
    <w:p w14:paraId="20BFE285" w14:textId="77777777" w:rsidR="00ED5D52" w:rsidRDefault="00ED5D52" w:rsidP="00ED5D52">
      <w:pPr>
        <w:pStyle w:val="ConsPlusNormal"/>
        <w:spacing w:before="200"/>
        <w:ind w:firstLine="540"/>
        <w:jc w:val="both"/>
      </w:pPr>
      <w:r>
        <w:t>109. В приложении к настоящему техническому регламенту приведены следующие перечни:</w:t>
      </w:r>
    </w:p>
    <w:p w14:paraId="7C61D45E" w14:textId="77777777" w:rsidR="00ED5D52" w:rsidRDefault="00ED5D52" w:rsidP="00ED5D52">
      <w:pPr>
        <w:pStyle w:val="ConsPlusNormal"/>
        <w:spacing w:before="200"/>
        <w:ind w:firstLine="540"/>
        <w:jc w:val="both"/>
      </w:pPr>
      <w:r>
        <w:t xml:space="preserve">перечень элементов составных частей подсистем инфраструктуры высокоскоростного железнодорожного транспорта, высокоскоростного железнодорожного подвижного состава и его составных частей, подлежащих сертификации, согласно </w:t>
      </w:r>
      <w:hyperlink w:anchor="P2503" w:history="1">
        <w:r>
          <w:rPr>
            <w:rStyle w:val="a3"/>
            <w:u w:val="none"/>
          </w:rPr>
          <w:t>приложению N 3</w:t>
        </w:r>
      </w:hyperlink>
      <w:r>
        <w:t>;</w:t>
      </w:r>
    </w:p>
    <w:p w14:paraId="501D0200" w14:textId="77777777" w:rsidR="00ED5D52" w:rsidRDefault="00ED5D52" w:rsidP="00ED5D52">
      <w:pPr>
        <w:pStyle w:val="ConsPlusNormal"/>
        <w:spacing w:before="200"/>
        <w:ind w:firstLine="540"/>
        <w:jc w:val="both"/>
      </w:pPr>
      <w:r>
        <w:t xml:space="preserve">перечень составных частей высокоскоростного железнодорожного подвижного состава, элементов составных частей подсистем инфраструктуры высокоскоростного железнодорожного транспорта,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w:t>
      </w:r>
      <w:hyperlink w:anchor="P2605" w:history="1">
        <w:r>
          <w:rPr>
            <w:rStyle w:val="a3"/>
            <w:u w:val="none"/>
          </w:rPr>
          <w:t>приложению N 4</w:t>
        </w:r>
      </w:hyperlink>
      <w:r>
        <w:t>;</w:t>
      </w:r>
    </w:p>
    <w:p w14:paraId="03E28A8D" w14:textId="77777777" w:rsidR="00ED5D52" w:rsidRDefault="00ED5D52" w:rsidP="00ED5D52">
      <w:pPr>
        <w:pStyle w:val="ConsPlusNormal"/>
        <w:spacing w:before="200"/>
        <w:ind w:firstLine="540"/>
        <w:jc w:val="both"/>
      </w:pPr>
      <w:r>
        <w:t xml:space="preserve">перечень составных частей высокоскоростного железнодорожного подвижного состава, подлежащих декларированию соответствия на основании собственных доказательств заявителя, согласно </w:t>
      </w:r>
      <w:hyperlink w:anchor="P2673" w:history="1">
        <w:r>
          <w:rPr>
            <w:rStyle w:val="a3"/>
            <w:u w:val="none"/>
          </w:rPr>
          <w:t>приложению N 5</w:t>
        </w:r>
      </w:hyperlink>
      <w:r>
        <w:t>;</w:t>
      </w:r>
    </w:p>
    <w:p w14:paraId="24EA00D1" w14:textId="77777777" w:rsidR="00ED5D52" w:rsidRDefault="00ED5D52" w:rsidP="00ED5D52">
      <w:pPr>
        <w:pStyle w:val="ConsPlusNormal"/>
        <w:spacing w:before="200"/>
        <w:ind w:firstLine="540"/>
        <w:jc w:val="both"/>
      </w:pPr>
      <w:r>
        <w:t xml:space="preserve">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составных частей высокоскоростного железнодорожного подвижного состава, согласно </w:t>
      </w:r>
      <w:hyperlink w:anchor="P2697" w:history="1">
        <w:r>
          <w:rPr>
            <w:rStyle w:val="a3"/>
            <w:u w:val="none"/>
          </w:rPr>
          <w:t>приложению N 6</w:t>
        </w:r>
      </w:hyperlink>
      <w:r>
        <w:t>;</w:t>
      </w:r>
    </w:p>
    <w:p w14:paraId="402E113E" w14:textId="77777777" w:rsidR="00ED5D52" w:rsidRDefault="00ED5D52" w:rsidP="00ED5D52">
      <w:pPr>
        <w:pStyle w:val="ConsPlusNormal"/>
        <w:spacing w:before="200"/>
        <w:ind w:firstLine="540"/>
        <w:jc w:val="both"/>
      </w:pPr>
      <w:r>
        <w:t xml:space="preserve">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элементов подсистем, согласно </w:t>
      </w:r>
      <w:hyperlink w:anchor="P2851" w:history="1">
        <w:r>
          <w:rPr>
            <w:rStyle w:val="a3"/>
            <w:u w:val="none"/>
          </w:rPr>
          <w:t>приложению N 7</w:t>
        </w:r>
      </w:hyperlink>
      <w:r>
        <w:t>;</w:t>
      </w:r>
    </w:p>
    <w:p w14:paraId="42583DA8" w14:textId="77777777" w:rsidR="00ED5D52" w:rsidRDefault="00ED5D52" w:rsidP="00ED5D52">
      <w:pPr>
        <w:pStyle w:val="ConsPlusNormal"/>
        <w:spacing w:before="200"/>
        <w:ind w:firstLine="540"/>
        <w:jc w:val="both"/>
      </w:pPr>
      <w:r>
        <w:t xml:space="preserve">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сертификации высокоскоростного железнодорожного подвижного состава, согласно </w:t>
      </w:r>
      <w:hyperlink w:anchor="P2977" w:history="1">
        <w:r>
          <w:rPr>
            <w:rStyle w:val="a3"/>
            <w:u w:val="none"/>
          </w:rPr>
          <w:t>приложению N 8</w:t>
        </w:r>
      </w:hyperlink>
      <w:r>
        <w:t>.</w:t>
      </w:r>
    </w:p>
    <w:p w14:paraId="4E423078" w14:textId="77777777" w:rsidR="00ED5D52" w:rsidRDefault="00ED5D52" w:rsidP="00ED5D52">
      <w:pPr>
        <w:pStyle w:val="ConsPlusNormal"/>
        <w:spacing w:before="200"/>
        <w:ind w:firstLine="540"/>
        <w:jc w:val="both"/>
      </w:pPr>
      <w:r>
        <w:t xml:space="preserve">110. Не подлежит сертификации разрабатываемая продукция, указанная в </w:t>
      </w:r>
      <w:hyperlink w:anchor="P2503" w:history="1">
        <w:r>
          <w:rPr>
            <w:rStyle w:val="a3"/>
            <w:u w:val="none"/>
          </w:rPr>
          <w:t>приложении N 3</w:t>
        </w:r>
      </w:hyperlink>
      <w:r>
        <w:t xml:space="preserve"> к настоящему техническому регламенту, конструкторской документации на которую присвоена литера "О".</w:t>
      </w:r>
    </w:p>
    <w:p w14:paraId="5C4A4EA6" w14:textId="77777777" w:rsidR="00ED5D52" w:rsidRDefault="00ED5D52" w:rsidP="00ED5D52">
      <w:pPr>
        <w:pStyle w:val="ConsPlusNormal"/>
        <w:spacing w:before="200"/>
        <w:ind w:firstLine="540"/>
        <w:jc w:val="both"/>
      </w:pPr>
      <w:r>
        <w:t xml:space="preserve">Для остальной продукции, указанной в </w:t>
      </w:r>
      <w:hyperlink w:anchor="P2503" w:history="1">
        <w:r>
          <w:rPr>
            <w:rStyle w:val="a3"/>
            <w:u w:val="none"/>
          </w:rPr>
          <w:t>приложении N 3</w:t>
        </w:r>
      </w:hyperlink>
      <w:r>
        <w:t xml:space="preserve">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p w14:paraId="29B81517" w14:textId="77777777" w:rsidR="00ED5D52" w:rsidRDefault="00ED5D52" w:rsidP="00ED5D52">
      <w:pPr>
        <w:pStyle w:val="ConsPlusNormal"/>
        <w:spacing w:before="200"/>
        <w:ind w:firstLine="540"/>
        <w:jc w:val="both"/>
      </w:pPr>
      <w:r>
        <w:lastRenderedPageBreak/>
        <w:t>111.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p w14:paraId="160DE495" w14:textId="77777777" w:rsidR="00ED5D52" w:rsidRDefault="00ED5D52" w:rsidP="00ED5D52">
      <w:pPr>
        <w:pStyle w:val="ConsPlusNormal"/>
        <w:spacing w:before="200"/>
        <w:ind w:firstLine="540"/>
        <w:jc w:val="both"/>
      </w:pPr>
      <w:r>
        <w:t>112. При оценке соответствия продукции требованиям настоящего технического регламента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p w14:paraId="2E06D7B6" w14:textId="77777777" w:rsidR="00ED5D52" w:rsidRDefault="00ED5D52" w:rsidP="00ED5D52">
      <w:pPr>
        <w:pStyle w:val="ConsPlusNormal"/>
        <w:spacing w:before="200"/>
        <w:ind w:firstLine="540"/>
        <w:jc w:val="both"/>
      </w:pPr>
      <w:r>
        <w:t>для серийно выпускаемой продукции - изготовитель (уполномоченное изготовителем лицо);</w:t>
      </w:r>
    </w:p>
    <w:p w14:paraId="578E21B4" w14:textId="77777777" w:rsidR="00ED5D52" w:rsidRDefault="00ED5D52" w:rsidP="00ED5D52">
      <w:pPr>
        <w:pStyle w:val="ConsPlusNormal"/>
        <w:spacing w:before="200"/>
        <w:ind w:firstLine="540"/>
        <w:jc w:val="both"/>
      </w:pPr>
      <w:r>
        <w:t>для партии продукции или единичного изделия - изготовитель (уполномоченное изготовителем лицо) или продавец (импортер).</w:t>
      </w:r>
    </w:p>
    <w:p w14:paraId="02AFE643" w14:textId="77777777" w:rsidR="00ED5D52" w:rsidRDefault="00ED5D52" w:rsidP="00ED5D52">
      <w:pPr>
        <w:pStyle w:val="ConsPlusNormal"/>
        <w:spacing w:before="200"/>
        <w:ind w:firstLine="540"/>
        <w:jc w:val="both"/>
      </w:pPr>
      <w:r>
        <w:t>113.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p w14:paraId="31215316" w14:textId="77777777" w:rsidR="00ED5D52" w:rsidRDefault="00ED5D52" w:rsidP="00ED5D52">
      <w:pPr>
        <w:pStyle w:val="ConsPlusNormal"/>
        <w:spacing w:before="200"/>
        <w:ind w:firstLine="540"/>
        <w:jc w:val="both"/>
      </w:pPr>
      <w:r>
        <w:t>114. Сроки проведения работ по оценке соответствия определяются договором между органом по сертификации и заявителем.</w:t>
      </w:r>
    </w:p>
    <w:p w14:paraId="667D360E" w14:textId="77777777" w:rsidR="00ED5D52" w:rsidRDefault="00ED5D52" w:rsidP="00ED5D52">
      <w:pPr>
        <w:pStyle w:val="ConsPlusNormal"/>
        <w:spacing w:before="200"/>
        <w:ind w:firstLine="540"/>
        <w:jc w:val="both"/>
      </w:pPr>
      <w:r>
        <w:t xml:space="preserve">115. При оценке соответствия продукции требованиям настоящего технического регламента могут быть использованы результаты работ, проведенных при оценке соответствия данной продукции требованиям технического </w:t>
      </w:r>
      <w:hyperlink w:anchor="P2999" w:history="1">
        <w:r>
          <w:rPr>
            <w:rStyle w:val="a3"/>
            <w:u w:val="none"/>
          </w:rPr>
          <w:t>регламента</w:t>
        </w:r>
      </w:hyperlink>
      <w:r>
        <w:t xml:space="preserve"> Таможенного союза "О безопасности инфраструктуры железнодорожного транспорта" (ТР ТС 003/2011), технического </w:t>
      </w:r>
      <w:hyperlink w:anchor="P108" w:history="1">
        <w:r>
          <w:rPr>
            <w:rStyle w:val="a3"/>
            <w:u w:val="none"/>
          </w:rPr>
          <w:t>регламента</w:t>
        </w:r>
      </w:hyperlink>
      <w:r>
        <w:t xml:space="preserve"> Таможенного союза "О безопасности железнодорожного подвижного состава" (ТР ТС 001/2011), принятых Решением Комиссии Таможенного союза от 15 июля 2011 г. N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указанных технических регламентов), не более 5 лет назад.</w:t>
      </w:r>
    </w:p>
    <w:p w14:paraId="6C8F975E" w14:textId="77777777" w:rsidR="00ED5D52" w:rsidRDefault="00ED5D52" w:rsidP="00ED5D52">
      <w:pPr>
        <w:pStyle w:val="ConsPlusNormal"/>
        <w:jc w:val="both"/>
      </w:pPr>
    </w:p>
    <w:p w14:paraId="5BAEDAA5" w14:textId="77777777" w:rsidR="00ED5D52" w:rsidRDefault="00ED5D52" w:rsidP="00ED5D52">
      <w:pPr>
        <w:pStyle w:val="ConsPlusTitle"/>
        <w:jc w:val="center"/>
        <w:outlineLvl w:val="2"/>
      </w:pPr>
      <w:r>
        <w:t>1. Порядок декларирования соответствия</w:t>
      </w:r>
    </w:p>
    <w:p w14:paraId="5E06E28D" w14:textId="77777777" w:rsidR="00ED5D52" w:rsidRDefault="00ED5D52" w:rsidP="00ED5D52">
      <w:pPr>
        <w:pStyle w:val="ConsPlusNormal"/>
        <w:jc w:val="both"/>
      </w:pPr>
    </w:p>
    <w:p w14:paraId="492E29AB" w14:textId="77777777" w:rsidR="00ED5D52" w:rsidRDefault="00ED5D52" w:rsidP="00ED5D52">
      <w:pPr>
        <w:pStyle w:val="ConsPlusNormal"/>
        <w:ind w:firstLine="540"/>
        <w:jc w:val="both"/>
      </w:pPr>
      <w:r>
        <w:t>116. Применяемые в соответствии с настоящим техническим регламентом схемы декларирования соответствия включают в себя следующие процедуры:</w:t>
      </w:r>
    </w:p>
    <w:p w14:paraId="0B0154EC" w14:textId="77777777" w:rsidR="00ED5D52" w:rsidRDefault="00ED5D52" w:rsidP="00ED5D52">
      <w:pPr>
        <w:pStyle w:val="ConsPlusNormal"/>
        <w:spacing w:before="200"/>
        <w:ind w:firstLine="540"/>
        <w:jc w:val="both"/>
      </w:pPr>
      <w:r>
        <w:t>а) выбор заявителем, принимающим декларацию о соответствии, схемы декларирования соответствия;</w:t>
      </w:r>
    </w:p>
    <w:p w14:paraId="4D23A65E" w14:textId="77777777" w:rsidR="00ED5D52" w:rsidRDefault="00ED5D52" w:rsidP="00ED5D52">
      <w:pPr>
        <w:pStyle w:val="ConsPlusNormal"/>
        <w:spacing w:before="200"/>
        <w:ind w:firstLine="540"/>
        <w:jc w:val="both"/>
      </w:pPr>
      <w:r>
        <w:t>б) формирование и анализ заявителем комплекта документов, послуживших основанием для принятия декларации о соответствии;</w:t>
      </w:r>
    </w:p>
    <w:p w14:paraId="6BB24CAC" w14:textId="77777777" w:rsidR="00ED5D52" w:rsidRDefault="00ED5D52" w:rsidP="00ED5D52">
      <w:pPr>
        <w:pStyle w:val="ConsPlusNormal"/>
        <w:spacing w:before="200"/>
        <w:ind w:firstLine="540"/>
        <w:jc w:val="both"/>
      </w:pPr>
      <w:r>
        <w:t>в) проведение идентификации продукции и (или) отбора образцов продукции, если это предусмотрено схемой декларирования соответствия;</w:t>
      </w:r>
    </w:p>
    <w:p w14:paraId="32344B3C" w14:textId="77777777" w:rsidR="00ED5D52" w:rsidRDefault="00ED5D52" w:rsidP="00ED5D52">
      <w:pPr>
        <w:pStyle w:val="ConsPlusNormal"/>
        <w:spacing w:before="200"/>
        <w:ind w:firstLine="540"/>
        <w:jc w:val="both"/>
      </w:pPr>
      <w:r>
        <w:t>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p w14:paraId="1B37143E" w14:textId="77777777" w:rsidR="00ED5D52" w:rsidRDefault="00ED5D52" w:rsidP="00ED5D52">
      <w:pPr>
        <w:pStyle w:val="ConsPlusNormal"/>
        <w:spacing w:before="200"/>
        <w:ind w:firstLine="540"/>
        <w:jc w:val="both"/>
      </w:pPr>
      <w:r>
        <w:t>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p w14:paraId="2B104107" w14:textId="77777777" w:rsidR="00ED5D52" w:rsidRDefault="00ED5D52" w:rsidP="00ED5D52">
      <w:pPr>
        <w:pStyle w:val="ConsPlusNormal"/>
        <w:spacing w:before="200"/>
        <w:ind w:firstLine="540"/>
        <w:jc w:val="both"/>
      </w:pPr>
      <w:r>
        <w:t>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299B6D5B" w14:textId="77777777" w:rsidR="00ED5D52" w:rsidRDefault="00ED5D52" w:rsidP="00ED5D52">
      <w:pPr>
        <w:pStyle w:val="ConsPlusNormal"/>
        <w:spacing w:before="200"/>
        <w:ind w:firstLine="540"/>
        <w:jc w:val="both"/>
      </w:pPr>
      <w:r>
        <w:t>ж) принятие и регистрация декларации о соответствии в порядке, утверждаемом Евразийской экономической комиссией (далее - Комиссия);</w:t>
      </w:r>
    </w:p>
    <w:p w14:paraId="4ABEFE4B" w14:textId="77777777" w:rsidR="00ED5D52" w:rsidRDefault="00ED5D52" w:rsidP="00ED5D52">
      <w:pPr>
        <w:pStyle w:val="ConsPlusNormal"/>
        <w:spacing w:before="200"/>
        <w:ind w:firstLine="540"/>
        <w:jc w:val="both"/>
      </w:pPr>
      <w:r>
        <w:t>з) обеспечение заявителем маркировки продукции единым знаком обращения продукции на рынке Союза в порядке, утверждаемом Комиссией;</w:t>
      </w:r>
    </w:p>
    <w:p w14:paraId="1C2E72F7" w14:textId="77777777" w:rsidR="00ED5D52" w:rsidRDefault="00ED5D52" w:rsidP="00ED5D52">
      <w:pPr>
        <w:pStyle w:val="ConsPlusNormal"/>
        <w:spacing w:before="200"/>
        <w:ind w:firstLine="540"/>
        <w:jc w:val="both"/>
      </w:pPr>
      <w:r>
        <w:t xml:space="preserve">и) формирование заявителем комплекта доказательственных материалов, послуживших </w:t>
      </w:r>
      <w:r>
        <w:lastRenderedPageBreak/>
        <w:t>основанием для принятия декларации о соответствии, подтверждающих соответствие продукции, после завершения процедур подтверждения соответствия в форме декларирования соответствия и их хранение.</w:t>
      </w:r>
    </w:p>
    <w:p w14:paraId="3CFD40E7" w14:textId="77777777" w:rsidR="00ED5D52" w:rsidRDefault="00ED5D52" w:rsidP="00ED5D52">
      <w:pPr>
        <w:pStyle w:val="ConsPlusNormal"/>
        <w:spacing w:before="200"/>
        <w:ind w:firstLine="540"/>
        <w:jc w:val="both"/>
      </w:pPr>
      <w:r>
        <w:t>117. При декларировании соответствия применяются следующие схемы:</w:t>
      </w:r>
    </w:p>
    <w:p w14:paraId="5AAFA938" w14:textId="77777777" w:rsidR="00ED5D52" w:rsidRDefault="00ED5D52" w:rsidP="00ED5D52">
      <w:pPr>
        <w:pStyle w:val="ConsPlusNormal"/>
        <w:spacing w:before="200"/>
        <w:ind w:firstLine="540"/>
        <w:jc w:val="both"/>
      </w:pPr>
      <w:r>
        <w:t>а) схема 1д - применяется для серийно выпускаемой продукции при декларировании соответствия на основании собственных доказательств заявителя.</w:t>
      </w:r>
    </w:p>
    <w:p w14:paraId="1FFBB83D" w14:textId="77777777" w:rsidR="00ED5D52" w:rsidRDefault="00ED5D52" w:rsidP="00ED5D52">
      <w:pPr>
        <w:pStyle w:val="ConsPlusNormal"/>
        <w:spacing w:before="200"/>
        <w:ind w:firstLine="540"/>
        <w:jc w:val="both"/>
      </w:pPr>
      <w:r>
        <w:t>Заявителем при декларировании соответствия по схеме 1д является изготовитель (уполномоченное изготовителем лицо).</w:t>
      </w:r>
    </w:p>
    <w:p w14:paraId="16D7CF69" w14:textId="77777777" w:rsidR="00ED5D52" w:rsidRDefault="00ED5D52" w:rsidP="00ED5D5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p w14:paraId="703C9B0D" w14:textId="77777777" w:rsidR="00ED5D52" w:rsidRDefault="00ED5D52" w:rsidP="00ED5D52">
      <w:pPr>
        <w:pStyle w:val="ConsPlusNormal"/>
        <w:spacing w:before="200"/>
        <w:ind w:firstLine="540"/>
        <w:jc w:val="both"/>
      </w:pPr>
      <w:r>
        <w:t>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p w14:paraId="60152C7E" w14:textId="77777777" w:rsidR="00ED5D52" w:rsidRDefault="00ED5D52" w:rsidP="00ED5D52">
      <w:pPr>
        <w:pStyle w:val="ConsPlusNormal"/>
        <w:spacing w:before="200"/>
        <w:ind w:firstLine="540"/>
        <w:jc w:val="both"/>
      </w:pPr>
      <w:r>
        <w:t>б) схема 2д - применяется для партии продукции или единичного изделия при декларировании соответствия на основании собственных доказательств заявителя.</w:t>
      </w:r>
    </w:p>
    <w:p w14:paraId="2758D7D5" w14:textId="77777777" w:rsidR="00ED5D52" w:rsidRDefault="00ED5D52" w:rsidP="00ED5D52">
      <w:pPr>
        <w:pStyle w:val="ConsPlusNormal"/>
        <w:spacing w:before="200"/>
        <w:ind w:firstLine="540"/>
        <w:jc w:val="both"/>
      </w:pPr>
      <w:r>
        <w:t>Заявителем при декларировании соответствия по схеме 2д является изготовитель (уполномоченное изготовителем лицо) или продавец (импортер).</w:t>
      </w:r>
    </w:p>
    <w:p w14:paraId="165CDC1A" w14:textId="77777777" w:rsidR="00ED5D52" w:rsidRDefault="00ED5D52" w:rsidP="00ED5D5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p w14:paraId="03747D22" w14:textId="77777777" w:rsidR="00ED5D52" w:rsidRDefault="00ED5D52" w:rsidP="00ED5D52">
      <w:pPr>
        <w:pStyle w:val="ConsPlusNormal"/>
        <w:spacing w:before="200"/>
        <w:ind w:firstLine="540"/>
        <w:jc w:val="both"/>
      </w:pPr>
      <w:r>
        <w:t>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p w14:paraId="26F130DC" w14:textId="77777777" w:rsidR="00ED5D52" w:rsidRDefault="00ED5D52" w:rsidP="00ED5D52">
      <w:pPr>
        <w:pStyle w:val="ConsPlusNormal"/>
        <w:spacing w:before="200"/>
        <w:ind w:firstLine="540"/>
        <w:jc w:val="both"/>
      </w:pPr>
      <w:r>
        <w:t>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0DEC218C" w14:textId="77777777" w:rsidR="00ED5D52" w:rsidRDefault="00ED5D52" w:rsidP="00ED5D52">
      <w:pPr>
        <w:pStyle w:val="ConsPlusNormal"/>
        <w:spacing w:before="200"/>
        <w:ind w:firstLine="540"/>
        <w:jc w:val="both"/>
      </w:pPr>
      <w:r>
        <w:t>Заявителем при декларировании соответствия по схеме 3д является изготовитель (уполномоченное изготовителем лицо).</w:t>
      </w:r>
    </w:p>
    <w:p w14:paraId="36CF9F1F" w14:textId="77777777" w:rsidR="00ED5D52" w:rsidRDefault="00ED5D52" w:rsidP="00ED5D5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14:paraId="561848FE" w14:textId="77777777" w:rsidR="00ED5D52" w:rsidRDefault="00ED5D52" w:rsidP="00ED5D5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14:paraId="7CB52537" w14:textId="77777777" w:rsidR="00ED5D52" w:rsidRDefault="00ED5D52" w:rsidP="00ED5D52">
      <w:pPr>
        <w:pStyle w:val="ConsPlusNormal"/>
        <w:spacing w:before="200"/>
        <w:ind w:firstLine="540"/>
        <w:jc w:val="both"/>
      </w:pPr>
      <w:r>
        <w:t>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4C61B33A" w14:textId="77777777" w:rsidR="00ED5D52" w:rsidRDefault="00ED5D52" w:rsidP="00ED5D52">
      <w:pPr>
        <w:pStyle w:val="ConsPlusNormal"/>
        <w:spacing w:before="200"/>
        <w:ind w:firstLine="540"/>
        <w:jc w:val="both"/>
      </w:pPr>
      <w:r>
        <w:t>Заявителем при декларировании соответствия по схеме 4д является изготовитель (уполномоченное изготовителем лицо) или продавец (импортер).</w:t>
      </w:r>
    </w:p>
    <w:p w14:paraId="5B25A8D6" w14:textId="77777777" w:rsidR="00ED5D52" w:rsidRDefault="00ED5D52" w:rsidP="00ED5D5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14:paraId="4ECB01BE" w14:textId="77777777" w:rsidR="00ED5D52" w:rsidRDefault="00ED5D52" w:rsidP="00ED5D5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14:paraId="5D0EB45B" w14:textId="77777777" w:rsidR="00ED5D52" w:rsidRDefault="00ED5D52" w:rsidP="00ED5D52">
      <w:pPr>
        <w:pStyle w:val="ConsPlusNormal"/>
        <w:spacing w:before="200"/>
        <w:ind w:firstLine="540"/>
        <w:jc w:val="both"/>
      </w:pPr>
      <w:r>
        <w:t xml:space="preserve">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w:t>
      </w:r>
      <w:r>
        <w:lastRenderedPageBreak/>
        <w:t>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 (далее - орган по сертификации систем менеджмента).</w:t>
      </w:r>
    </w:p>
    <w:p w14:paraId="1829FB33" w14:textId="77777777" w:rsidR="00ED5D52" w:rsidRDefault="00ED5D52" w:rsidP="00ED5D52">
      <w:pPr>
        <w:pStyle w:val="ConsPlusNormal"/>
        <w:spacing w:before="200"/>
        <w:ind w:firstLine="540"/>
        <w:jc w:val="both"/>
      </w:pPr>
      <w:r>
        <w:t>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p w14:paraId="1D969BD6" w14:textId="77777777" w:rsidR="00ED5D52" w:rsidRDefault="00ED5D52" w:rsidP="00ED5D52">
      <w:pPr>
        <w:pStyle w:val="ConsPlusNormal"/>
        <w:spacing w:before="200"/>
        <w:ind w:firstLine="540"/>
        <w:jc w:val="both"/>
      </w:pPr>
      <w:r>
        <w:t>Заявителем при декларировании соответствия по схеме 6д является изготовитель (уполномоченное изготовителем лицо).</w:t>
      </w:r>
    </w:p>
    <w:p w14:paraId="35E51F15" w14:textId="77777777" w:rsidR="00ED5D52" w:rsidRDefault="00ED5D52" w:rsidP="00ED5D5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14:paraId="31E64744" w14:textId="77777777" w:rsidR="00ED5D52" w:rsidRDefault="00ED5D52" w:rsidP="00ED5D5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14:paraId="6A48BEFD" w14:textId="77777777" w:rsidR="00ED5D52" w:rsidRDefault="00ED5D52" w:rsidP="00ED5D52">
      <w:pPr>
        <w:pStyle w:val="ConsPlusNormal"/>
        <w:spacing w:before="200"/>
        <w:ind w:firstLine="540"/>
        <w:jc w:val="both"/>
      </w:pPr>
      <w:bookmarkStart w:id="60" w:name="P1966"/>
      <w:bookmarkEnd w:id="60"/>
      <w:r>
        <w:t>118.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p w14:paraId="03D3CE19" w14:textId="77777777" w:rsidR="00ED5D52" w:rsidRDefault="00ED5D52" w:rsidP="00ED5D52">
      <w:pPr>
        <w:pStyle w:val="ConsPlusNormal"/>
        <w:spacing w:before="200"/>
        <w:ind w:firstLine="540"/>
        <w:jc w:val="both"/>
      </w:pPr>
      <w:r>
        <w:t>а) для серийно выпускаемой продукции:</w:t>
      </w:r>
    </w:p>
    <w:p w14:paraId="6F9654EB" w14:textId="77777777" w:rsidR="00ED5D52" w:rsidRDefault="00ED5D52" w:rsidP="00ED5D52">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7544B248" w14:textId="77777777" w:rsidR="00ED5D52" w:rsidRDefault="00ED5D52" w:rsidP="00ED5D52">
      <w:pPr>
        <w:pStyle w:val="ConsPlusNormal"/>
        <w:spacing w:before="200"/>
        <w:ind w:firstLine="540"/>
        <w:jc w:val="both"/>
      </w:pPr>
      <w:r>
        <w:t>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p w14:paraId="6778582F" w14:textId="77777777" w:rsidR="00ED5D52" w:rsidRDefault="00ED5D52" w:rsidP="00ED5D5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0EDBEFCC" w14:textId="77777777" w:rsidR="00ED5D52" w:rsidRDefault="00ED5D52" w:rsidP="00ED5D5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268B2E17" w14:textId="77777777" w:rsidR="00ED5D52" w:rsidRDefault="00ED5D52" w:rsidP="00ED5D52">
      <w:pPr>
        <w:pStyle w:val="ConsPlusNormal"/>
        <w:spacing w:before="200"/>
        <w:ind w:firstLine="540"/>
        <w:jc w:val="both"/>
      </w:pPr>
      <w:r>
        <w:t>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14:paraId="4473FF0C" w14:textId="77777777" w:rsidR="00ED5D52" w:rsidRDefault="00ED5D52" w:rsidP="00ED5D5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310C4F45" w14:textId="77777777" w:rsidR="00ED5D52" w:rsidRDefault="00ED5D52" w:rsidP="00ED5D52">
      <w:pPr>
        <w:pStyle w:val="ConsPlusNormal"/>
        <w:spacing w:before="200"/>
        <w:ind w:firstLine="540"/>
        <w:jc w:val="both"/>
      </w:pPr>
      <w:r>
        <w:t>сертификат (копию сертификата) системы менеджмента изготовителя (для схемы 6д);</w:t>
      </w:r>
    </w:p>
    <w:p w14:paraId="4049D0B9" w14:textId="77777777" w:rsidR="00ED5D52" w:rsidRDefault="00ED5D52" w:rsidP="00ED5D52">
      <w:pPr>
        <w:pStyle w:val="ConsPlusNormal"/>
        <w:spacing w:before="200"/>
        <w:ind w:firstLine="540"/>
        <w:jc w:val="both"/>
      </w:pPr>
      <w:r>
        <w:t>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p w14:paraId="6AD92E0F" w14:textId="77777777" w:rsidR="00ED5D52" w:rsidRDefault="00ED5D52" w:rsidP="00ED5D52">
      <w:pPr>
        <w:pStyle w:val="ConsPlusNormal"/>
        <w:spacing w:before="200"/>
        <w:ind w:firstLine="540"/>
        <w:jc w:val="both"/>
      </w:pPr>
      <w:r>
        <w:t>б) для партии продукции или единичного изделия:</w:t>
      </w:r>
    </w:p>
    <w:p w14:paraId="28C8E206" w14:textId="77777777" w:rsidR="00ED5D52" w:rsidRDefault="00ED5D52" w:rsidP="00ED5D52">
      <w:pPr>
        <w:pStyle w:val="ConsPlusNormal"/>
        <w:spacing w:before="200"/>
        <w:ind w:firstLine="540"/>
        <w:jc w:val="both"/>
      </w:pPr>
      <w:r>
        <w:t xml:space="preserve">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w:t>
      </w:r>
      <w:r>
        <w:lastRenderedPageBreak/>
        <w:t>соответствии с законодательством государств-членов;</w:t>
      </w:r>
    </w:p>
    <w:p w14:paraId="3D93BB4C" w14:textId="77777777" w:rsidR="00ED5D52" w:rsidRDefault="00ED5D52" w:rsidP="00ED5D52">
      <w:pPr>
        <w:pStyle w:val="ConsPlusNormal"/>
        <w:spacing w:before="200"/>
        <w:ind w:firstLine="540"/>
        <w:jc w:val="both"/>
      </w:pPr>
      <w:r>
        <w:t>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p w14:paraId="67853882" w14:textId="77777777" w:rsidR="00ED5D52" w:rsidRDefault="00ED5D52" w:rsidP="00ED5D52">
      <w:pPr>
        <w:pStyle w:val="ConsPlusNormal"/>
        <w:spacing w:before="200"/>
        <w:ind w:firstLine="540"/>
        <w:jc w:val="both"/>
      </w:pPr>
      <w:r>
        <w:t>копию эксплуатационных документов;</w:t>
      </w:r>
    </w:p>
    <w:p w14:paraId="7CD5D4A0" w14:textId="77777777" w:rsidR="00ED5D52" w:rsidRDefault="00ED5D52" w:rsidP="00ED5D5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324AF291" w14:textId="77777777" w:rsidR="00ED5D52" w:rsidRDefault="00ED5D52" w:rsidP="00ED5D5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004862A5" w14:textId="77777777" w:rsidR="00ED5D52" w:rsidRDefault="00ED5D52" w:rsidP="00ED5D52">
      <w:pPr>
        <w:pStyle w:val="ConsPlusNormal"/>
        <w:spacing w:before="200"/>
        <w:ind w:firstLine="540"/>
        <w:jc w:val="both"/>
      </w:pPr>
      <w:r>
        <w:t>протоколы исследований (испытаний) и измерений образцов продукции (при наличии);</w:t>
      </w:r>
    </w:p>
    <w:p w14:paraId="73FD0FBB" w14:textId="77777777" w:rsidR="00ED5D52" w:rsidRDefault="00ED5D52" w:rsidP="00ED5D5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4E517730" w14:textId="77777777" w:rsidR="00ED5D52" w:rsidRDefault="00ED5D52" w:rsidP="00ED5D52">
      <w:pPr>
        <w:pStyle w:val="ConsPlusNormal"/>
        <w:spacing w:before="200"/>
        <w:ind w:firstLine="540"/>
        <w:jc w:val="both"/>
      </w:pPr>
      <w:r>
        <w:t>иные документы по выбору заявителя, послужившие основанием для принятия декларации о соответствии (при наличии).</w:t>
      </w:r>
    </w:p>
    <w:p w14:paraId="26565736" w14:textId="77777777" w:rsidR="00ED5D52" w:rsidRDefault="00ED5D52" w:rsidP="00ED5D52">
      <w:pPr>
        <w:pStyle w:val="ConsPlusNormal"/>
        <w:spacing w:before="200"/>
        <w:ind w:firstLine="540"/>
        <w:jc w:val="both"/>
      </w:pPr>
      <w:r>
        <w:t xml:space="preserve">119. Комплект документов, указанный в </w:t>
      </w:r>
      <w:hyperlink w:anchor="P1966" w:history="1">
        <w:r>
          <w:rPr>
            <w:rStyle w:val="a3"/>
            <w:u w:val="none"/>
          </w:rPr>
          <w:t>пункте 118</w:t>
        </w:r>
      </w:hyperlink>
      <w:r>
        <w:t xml:space="preserve"> настоящего технического регламента, формируется на бумажных или электронных носителях.</w:t>
      </w:r>
    </w:p>
    <w:p w14:paraId="595C863C" w14:textId="77777777" w:rsidR="00ED5D52" w:rsidRDefault="00ED5D52" w:rsidP="00ED5D52">
      <w:pPr>
        <w:pStyle w:val="ConsPlusNormal"/>
        <w:spacing w:before="200"/>
        <w:ind w:firstLine="540"/>
        <w:jc w:val="both"/>
      </w:pPr>
      <w:r>
        <w:t>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14:paraId="4D96A0E9" w14:textId="77777777" w:rsidR="00ED5D52" w:rsidRDefault="00ED5D52" w:rsidP="00ED5D52">
      <w:pPr>
        <w:pStyle w:val="ConsPlusNormal"/>
        <w:spacing w:before="200"/>
        <w:ind w:firstLine="540"/>
        <w:jc w:val="both"/>
      </w:pPr>
      <w:r>
        <w:t xml:space="preserve">120. Комплект документов, указанный в </w:t>
      </w:r>
      <w:hyperlink w:anchor="P1966" w:history="1">
        <w:r>
          <w:rPr>
            <w:rStyle w:val="a3"/>
            <w:u w:val="none"/>
          </w:rPr>
          <w:t>пункте 118</w:t>
        </w:r>
      </w:hyperlink>
      <w:r>
        <w:t xml:space="preserve"> настоящего технического регламента, составленный на иностранном языке, сопровождается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p w14:paraId="26A7E0D0" w14:textId="77777777" w:rsidR="00ED5D52" w:rsidRDefault="00ED5D52" w:rsidP="00ED5D52">
      <w:pPr>
        <w:pStyle w:val="ConsPlusNormal"/>
        <w:spacing w:before="200"/>
        <w:ind w:firstLine="540"/>
        <w:jc w:val="both"/>
      </w:pPr>
      <w:r>
        <w:t>121.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p w14:paraId="1168610F" w14:textId="77777777" w:rsidR="00ED5D52" w:rsidRDefault="00ED5D52" w:rsidP="00ED5D52">
      <w:pPr>
        <w:pStyle w:val="ConsPlusNormal"/>
        <w:spacing w:before="200"/>
        <w:ind w:firstLine="540"/>
        <w:jc w:val="both"/>
      </w:pPr>
      <w:r>
        <w:t xml:space="preserve">122.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w:t>
      </w:r>
      <w:hyperlink w:anchor="P1966" w:history="1">
        <w:r>
          <w:rPr>
            <w:rStyle w:val="a3"/>
            <w:u w:val="none"/>
          </w:rPr>
          <w:t>пунктом 118</w:t>
        </w:r>
      </w:hyperlink>
      <w:r>
        <w:t xml:space="preserve">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6C603997" w14:textId="77777777" w:rsidR="00ED5D52" w:rsidRDefault="00ED5D52" w:rsidP="00ED5D52">
      <w:pPr>
        <w:pStyle w:val="ConsPlusNormal"/>
        <w:spacing w:before="200"/>
        <w:ind w:firstLine="540"/>
        <w:jc w:val="both"/>
      </w:pPr>
      <w:r>
        <w:t>123. При декларировании соответствия могут использоваться результаты исследований (испытаний) и измерений образцов продукции давностью не более 5 лет.</w:t>
      </w:r>
    </w:p>
    <w:p w14:paraId="428E3816" w14:textId="77777777" w:rsidR="00ED5D52" w:rsidRDefault="00ED5D52" w:rsidP="00ED5D52">
      <w:pPr>
        <w:pStyle w:val="ConsPlusNormal"/>
        <w:spacing w:before="200"/>
        <w:ind w:firstLine="540"/>
        <w:jc w:val="both"/>
      </w:pPr>
      <w:r>
        <w:t>124.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p w14:paraId="650A82ED" w14:textId="77777777" w:rsidR="00ED5D52" w:rsidRDefault="00ED5D52" w:rsidP="00ED5D52">
      <w:pPr>
        <w:pStyle w:val="ConsPlusNormal"/>
        <w:spacing w:before="200"/>
        <w:ind w:firstLine="540"/>
        <w:jc w:val="both"/>
      </w:pPr>
      <w:r>
        <w:t>125. Декларация о соответствии оформляется по единой форме и правилам, утверждаемым Комиссией.</w:t>
      </w:r>
    </w:p>
    <w:p w14:paraId="5F4D9D41" w14:textId="77777777" w:rsidR="00ED5D52" w:rsidRDefault="00ED5D52" w:rsidP="00ED5D52">
      <w:pPr>
        <w:pStyle w:val="ConsPlusNormal"/>
        <w:spacing w:before="200"/>
        <w:ind w:firstLine="540"/>
        <w:jc w:val="both"/>
      </w:pPr>
      <w:r>
        <w:t xml:space="preserve">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w:t>
      </w:r>
      <w:r>
        <w:lastRenderedPageBreak/>
        <w:t>установки и эксплуатации данной продукции, с применением которых проводилась оценка соответствия.</w:t>
      </w:r>
    </w:p>
    <w:p w14:paraId="3F96BAAD" w14:textId="77777777" w:rsidR="00ED5D52" w:rsidRDefault="00ED5D52" w:rsidP="00ED5D52">
      <w:pPr>
        <w:pStyle w:val="ConsPlusNormal"/>
        <w:spacing w:before="200"/>
        <w:ind w:firstLine="540"/>
        <w:jc w:val="both"/>
      </w:pPr>
      <w:r>
        <w:t>126. Регистрация, приостановление, возобновление и прекращение действия декларации о соответствии осуществляются в порядке, утверждаемом Комиссией.</w:t>
      </w:r>
    </w:p>
    <w:p w14:paraId="1484668D" w14:textId="77777777" w:rsidR="00ED5D52" w:rsidRDefault="00ED5D52" w:rsidP="00ED5D52">
      <w:pPr>
        <w:pStyle w:val="ConsPlusNormal"/>
        <w:spacing w:before="200"/>
        <w:ind w:firstLine="540"/>
        <w:jc w:val="both"/>
      </w:pPr>
      <w:r>
        <w:t>Для регистрации декларации о соответствии заявитель представляет документы, предусмотренные порядком, утверждаемым Комиссией, а также:</w:t>
      </w:r>
    </w:p>
    <w:p w14:paraId="365EF1AF" w14:textId="77777777" w:rsidR="00ED5D52" w:rsidRDefault="00ED5D52" w:rsidP="00ED5D52">
      <w:pPr>
        <w:pStyle w:val="ConsPlusNormal"/>
        <w:spacing w:before="200"/>
        <w:ind w:firstLine="540"/>
        <w:jc w:val="both"/>
      </w:pPr>
      <w:r>
        <w:t xml:space="preserve">комплект документов и сведений, предусмотренных </w:t>
      </w:r>
      <w:hyperlink w:anchor="P1966" w:history="1">
        <w:r>
          <w:rPr>
            <w:rStyle w:val="a3"/>
            <w:u w:val="none"/>
          </w:rPr>
          <w:t>пунктом 118</w:t>
        </w:r>
      </w:hyperlink>
      <w:r>
        <w:t xml:space="preserve"> настоящего технического регламента;</w:t>
      </w:r>
    </w:p>
    <w:p w14:paraId="736AA4D5" w14:textId="77777777" w:rsidR="00ED5D52" w:rsidRDefault="00ED5D52" w:rsidP="00ED5D52">
      <w:pPr>
        <w:pStyle w:val="ConsPlusNormal"/>
        <w:spacing w:before="200"/>
        <w:ind w:firstLine="540"/>
        <w:jc w:val="both"/>
      </w:pPr>
      <w:r>
        <w:t>акт отбора образцов;</w:t>
      </w:r>
    </w:p>
    <w:p w14:paraId="5D426C8C" w14:textId="77777777" w:rsidR="00ED5D52" w:rsidRDefault="00ED5D52" w:rsidP="00ED5D52">
      <w:pPr>
        <w:pStyle w:val="ConsPlusNormal"/>
        <w:spacing w:before="200"/>
        <w:ind w:firstLine="540"/>
        <w:jc w:val="both"/>
      </w:pPr>
      <w:r>
        <w:t>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584B29B9" w14:textId="77777777" w:rsidR="00ED5D52" w:rsidRDefault="00ED5D52" w:rsidP="00ED5D52">
      <w:pPr>
        <w:pStyle w:val="ConsPlusNormal"/>
        <w:spacing w:before="200"/>
        <w:ind w:firstLine="540"/>
        <w:jc w:val="both"/>
      </w:pPr>
      <w:r>
        <w:t>127.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p w14:paraId="568C8981" w14:textId="77777777" w:rsidR="00ED5D52" w:rsidRDefault="00ED5D52" w:rsidP="00ED5D52">
      <w:pPr>
        <w:pStyle w:val="ConsPlusNormal"/>
        <w:spacing w:before="200"/>
        <w:ind w:firstLine="540"/>
        <w:jc w:val="both"/>
      </w:pPr>
      <w:r>
        <w:t xml:space="preserve">а) документы, предусмотренные </w:t>
      </w:r>
      <w:hyperlink w:anchor="P1966" w:history="1">
        <w:r>
          <w:rPr>
            <w:rStyle w:val="a3"/>
            <w:u w:val="none"/>
          </w:rPr>
          <w:t>пунктом 118</w:t>
        </w:r>
      </w:hyperlink>
      <w:r>
        <w:t xml:space="preserve"> настоящего технического регламента;</w:t>
      </w:r>
    </w:p>
    <w:p w14:paraId="6883F7E5" w14:textId="77777777" w:rsidR="00ED5D52" w:rsidRDefault="00ED5D52" w:rsidP="00ED5D52">
      <w:pPr>
        <w:pStyle w:val="ConsPlusNormal"/>
        <w:spacing w:before="200"/>
        <w:ind w:firstLine="540"/>
        <w:jc w:val="both"/>
      </w:pPr>
      <w:r>
        <w:t>б) акт отбора образцов;</w:t>
      </w:r>
    </w:p>
    <w:p w14:paraId="29CA0AD2" w14:textId="77777777" w:rsidR="00ED5D52" w:rsidRDefault="00ED5D52" w:rsidP="00ED5D52">
      <w:pPr>
        <w:pStyle w:val="ConsPlusNormal"/>
        <w:spacing w:before="200"/>
        <w:ind w:firstLine="540"/>
        <w:jc w:val="both"/>
      </w:pPr>
      <w:r>
        <w:t>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470DF314" w14:textId="77777777" w:rsidR="00ED5D52" w:rsidRDefault="00ED5D52" w:rsidP="00ED5D52">
      <w:pPr>
        <w:pStyle w:val="ConsPlusNormal"/>
        <w:spacing w:before="200"/>
        <w:ind w:firstLine="540"/>
        <w:jc w:val="both"/>
      </w:pPr>
      <w:r>
        <w:t>г) зарегистрированную декларацию о соответствии.</w:t>
      </w:r>
    </w:p>
    <w:p w14:paraId="7D332978" w14:textId="77777777" w:rsidR="00ED5D52" w:rsidRDefault="00ED5D52" w:rsidP="00ED5D52">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D52" w14:paraId="41B0C58F" w14:textId="77777777" w:rsidTr="00ED5D52">
        <w:tc>
          <w:tcPr>
            <w:tcW w:w="60" w:type="dxa"/>
            <w:tcBorders>
              <w:top w:val="nil"/>
              <w:left w:val="nil"/>
              <w:bottom w:val="nil"/>
              <w:right w:val="nil"/>
            </w:tcBorders>
            <w:shd w:val="clear" w:color="auto" w:fill="CED3F1"/>
            <w:tcMar>
              <w:top w:w="0" w:type="dxa"/>
              <w:left w:w="0" w:type="dxa"/>
              <w:bottom w:w="0" w:type="dxa"/>
              <w:right w:w="0" w:type="dxa"/>
            </w:tcMar>
          </w:tcPr>
          <w:p w14:paraId="2ECACD51" w14:textId="77777777" w:rsidR="00ED5D52" w:rsidRDefault="00ED5D52">
            <w:pPr>
              <w:pStyle w:val="ConsPlusNormal"/>
              <w:spacing w:line="256" w:lineRule="auto"/>
              <w:rPr>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14:paraId="3533657B" w14:textId="77777777" w:rsidR="00ED5D52" w:rsidRDefault="00ED5D52">
            <w:pPr>
              <w:pStyle w:val="ConsPlusNormal"/>
              <w:spacing w:line="256" w:lineRule="auto"/>
              <w:rPr>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FC8FD59" w14:textId="77777777" w:rsidR="00ED5D52" w:rsidRDefault="00ED5D52">
            <w:pPr>
              <w:pStyle w:val="ConsPlusNormal"/>
              <w:spacing w:line="256" w:lineRule="auto"/>
              <w:jc w:val="both"/>
              <w:rPr>
                <w:lang w:eastAsia="en-US"/>
              </w:rPr>
            </w:pPr>
            <w:r>
              <w:rPr>
                <w:color w:val="392C69"/>
                <w:lang w:eastAsia="en-US"/>
              </w:rPr>
              <w:t>КонсультантПлюс: примечание.</w:t>
            </w:r>
          </w:p>
          <w:p w14:paraId="2CABF4C2" w14:textId="77777777" w:rsidR="00ED5D52" w:rsidRDefault="00ED5D52">
            <w:pPr>
              <w:pStyle w:val="ConsPlusNormal"/>
              <w:spacing w:line="256" w:lineRule="auto"/>
              <w:jc w:val="both"/>
              <w:rPr>
                <w:lang w:eastAsia="en-US"/>
              </w:rPr>
            </w:pPr>
            <w:r>
              <w:rPr>
                <w:color w:val="392C69"/>
                <w:lang w:eastAsia="en-US"/>
              </w:rPr>
              <w:t>Срок действия документов об оценке соответствия обязательным требованиям, истекающий с 14.03.2022 до 01.09.2022, продлевается на 12 месяцев (</w:t>
            </w:r>
            <w:hyperlink r:id="rId9" w:history="1">
              <w:r>
                <w:rPr>
                  <w:rStyle w:val="a3"/>
                  <w:u w:val="none"/>
                  <w:lang w:eastAsia="en-US"/>
                </w:rPr>
                <w:t>Постановление</w:t>
              </w:r>
            </w:hyperlink>
            <w:r>
              <w:rPr>
                <w:color w:val="392C69"/>
                <w:lang w:eastAsia="en-US"/>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BD97D82" w14:textId="77777777" w:rsidR="00ED5D52" w:rsidRDefault="00ED5D52">
            <w:pPr>
              <w:pStyle w:val="ConsPlusNormal"/>
              <w:spacing w:line="256" w:lineRule="auto"/>
              <w:rPr>
                <w:lang w:eastAsia="en-US"/>
              </w:rPr>
            </w:pPr>
          </w:p>
        </w:tc>
      </w:tr>
    </w:tbl>
    <w:p w14:paraId="3597D6EA" w14:textId="77777777" w:rsidR="00ED5D52" w:rsidRDefault="00ED5D52" w:rsidP="00ED5D52">
      <w:pPr>
        <w:pStyle w:val="ConsPlusNormal"/>
        <w:spacing w:before="260"/>
        <w:ind w:firstLine="540"/>
        <w:jc w:val="both"/>
      </w:pPr>
      <w:r>
        <w:t>128. Срок действия декларации о соответствии:</w:t>
      </w:r>
    </w:p>
    <w:p w14:paraId="1D1CB24A" w14:textId="77777777" w:rsidR="00ED5D52" w:rsidRDefault="00ED5D52" w:rsidP="00ED5D52">
      <w:pPr>
        <w:pStyle w:val="ConsPlusNormal"/>
        <w:spacing w:before="200"/>
        <w:ind w:firstLine="540"/>
        <w:jc w:val="both"/>
      </w:pPr>
      <w:r>
        <w:t>для серийно выпускаемой продукции составляет не более 5 лет;</w:t>
      </w:r>
    </w:p>
    <w:p w14:paraId="70F08E35" w14:textId="77777777" w:rsidR="00ED5D52" w:rsidRDefault="00ED5D52" w:rsidP="00ED5D52">
      <w:pPr>
        <w:pStyle w:val="ConsPlusNormal"/>
        <w:spacing w:before="200"/>
        <w:ind w:firstLine="540"/>
        <w:jc w:val="both"/>
      </w:pPr>
      <w:r>
        <w:t>для партии продукции или единичного изделия не устанавливается.</w:t>
      </w:r>
    </w:p>
    <w:p w14:paraId="578C727A" w14:textId="77777777" w:rsidR="00ED5D52" w:rsidRDefault="00ED5D52" w:rsidP="00ED5D52">
      <w:pPr>
        <w:pStyle w:val="ConsPlusNormal"/>
        <w:spacing w:before="200"/>
        <w:ind w:firstLine="540"/>
        <w:jc w:val="both"/>
      </w:pPr>
      <w:r>
        <w:t>129. Срок хранения у заявителя декларации о соответствии и комплекта доказательственных материалов составляет:</w:t>
      </w:r>
    </w:p>
    <w:p w14:paraId="42108976" w14:textId="77777777" w:rsidR="00ED5D52" w:rsidRDefault="00ED5D52" w:rsidP="00ED5D52">
      <w:pPr>
        <w:pStyle w:val="ConsPlusNormal"/>
        <w:spacing w:before="200"/>
        <w:ind w:firstLine="540"/>
        <w:jc w:val="both"/>
      </w:pPr>
      <w:r>
        <w:t>на серийно выпускаемую продукцию - не менее 10 лет с даты снятия с производства (прекращения производства) такой продукции;</w:t>
      </w:r>
    </w:p>
    <w:p w14:paraId="0F76573A" w14:textId="77777777" w:rsidR="00ED5D52" w:rsidRDefault="00ED5D52" w:rsidP="00ED5D52">
      <w:pPr>
        <w:pStyle w:val="ConsPlusNormal"/>
        <w:spacing w:before="200"/>
        <w:ind w:firstLine="540"/>
        <w:jc w:val="both"/>
      </w:pPr>
      <w:r>
        <w:t>на партию продукции или единичное изделие - не менее 10 лет с даты реализации последнего изделия из партии.</w:t>
      </w:r>
    </w:p>
    <w:p w14:paraId="49FCFA00" w14:textId="77777777" w:rsidR="00ED5D52" w:rsidRDefault="00ED5D52" w:rsidP="00ED5D52">
      <w:pPr>
        <w:pStyle w:val="ConsPlusNormal"/>
        <w:spacing w:before="200"/>
        <w:ind w:firstLine="540"/>
        <w:jc w:val="both"/>
      </w:pPr>
      <w:r>
        <w:t>130. Срок хранения у органа по сертификации копий декларации о соответствии и комплекта доказательственных материалов составляет:</w:t>
      </w:r>
    </w:p>
    <w:p w14:paraId="090FB91B" w14:textId="77777777" w:rsidR="00ED5D52" w:rsidRDefault="00ED5D52" w:rsidP="00ED5D52">
      <w:pPr>
        <w:pStyle w:val="ConsPlusNormal"/>
        <w:spacing w:before="200"/>
        <w:ind w:firstLine="540"/>
        <w:jc w:val="both"/>
      </w:pPr>
      <w:r>
        <w:t>не менее 5 лет с даты окончания срока действия декларации о соответствии;</w:t>
      </w:r>
    </w:p>
    <w:p w14:paraId="3B3CF1E3" w14:textId="77777777" w:rsidR="00ED5D52" w:rsidRDefault="00ED5D52" w:rsidP="00ED5D52">
      <w:pPr>
        <w:pStyle w:val="ConsPlusNormal"/>
        <w:spacing w:before="200"/>
        <w:ind w:firstLine="540"/>
        <w:jc w:val="both"/>
      </w:pPr>
      <w:r>
        <w:t>не менее 10 лет с даты регистрации декларации о соответствии, если срок действия декларации о соответствии не ограничен.</w:t>
      </w:r>
    </w:p>
    <w:p w14:paraId="2C186A55" w14:textId="77777777" w:rsidR="00ED5D52" w:rsidRDefault="00ED5D52" w:rsidP="00ED5D52">
      <w:pPr>
        <w:pStyle w:val="ConsPlusNormal"/>
        <w:spacing w:before="200"/>
        <w:ind w:firstLine="540"/>
        <w:jc w:val="both"/>
      </w:pPr>
      <w:r>
        <w:t xml:space="preserve">131.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w:t>
      </w:r>
      <w:r>
        <w:lastRenderedPageBreak/>
        <w:t>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p w14:paraId="3FB402B0" w14:textId="77777777" w:rsidR="00ED5D52" w:rsidRDefault="00ED5D52" w:rsidP="00ED5D52">
      <w:pPr>
        <w:pStyle w:val="ConsPlusNormal"/>
        <w:spacing w:before="200"/>
        <w:ind w:firstLine="540"/>
        <w:jc w:val="both"/>
      </w:pPr>
      <w:r>
        <w:t>132.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p w14:paraId="77D80289" w14:textId="77777777" w:rsidR="00ED5D52" w:rsidRDefault="00ED5D52" w:rsidP="00ED5D52">
      <w:pPr>
        <w:pStyle w:val="ConsPlusNormal"/>
        <w:spacing w:before="200"/>
        <w:ind w:firstLine="540"/>
        <w:jc w:val="both"/>
      </w:pPr>
      <w:r>
        <w:t>133.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 иным заинтересованным лицам.</w:t>
      </w:r>
    </w:p>
    <w:p w14:paraId="34E6317D" w14:textId="77777777" w:rsidR="00ED5D52" w:rsidRDefault="00ED5D52" w:rsidP="00ED5D52">
      <w:pPr>
        <w:pStyle w:val="ConsPlusNormal"/>
        <w:jc w:val="both"/>
      </w:pPr>
    </w:p>
    <w:p w14:paraId="7E055BA7" w14:textId="77777777" w:rsidR="00ED5D52" w:rsidRDefault="00ED5D52" w:rsidP="00ED5D52">
      <w:pPr>
        <w:pStyle w:val="ConsPlusTitle"/>
        <w:jc w:val="center"/>
        <w:outlineLvl w:val="2"/>
      </w:pPr>
      <w:r>
        <w:t>2. Порядок сертификации</w:t>
      </w:r>
    </w:p>
    <w:p w14:paraId="2E9A0E4E" w14:textId="77777777" w:rsidR="00ED5D52" w:rsidRDefault="00ED5D52" w:rsidP="00ED5D52">
      <w:pPr>
        <w:pStyle w:val="ConsPlusNormal"/>
        <w:jc w:val="both"/>
      </w:pPr>
    </w:p>
    <w:p w14:paraId="67238AE5" w14:textId="77777777" w:rsidR="00ED5D52" w:rsidRDefault="00ED5D52" w:rsidP="00ED5D52">
      <w:pPr>
        <w:pStyle w:val="ConsPlusNormal"/>
        <w:ind w:firstLine="540"/>
        <w:jc w:val="both"/>
      </w:pPr>
      <w:r>
        <w:t>134. Применяемые в соответствии с настоящим техническим регламентом схемы сертификации включают в себя следующие процедуры:</w:t>
      </w:r>
    </w:p>
    <w:p w14:paraId="599454BF" w14:textId="77777777" w:rsidR="00ED5D52" w:rsidRDefault="00ED5D52" w:rsidP="00ED5D52">
      <w:pPr>
        <w:pStyle w:val="ConsPlusNormal"/>
        <w:spacing w:before="200"/>
        <w:ind w:firstLine="540"/>
        <w:jc w:val="both"/>
      </w:pPr>
      <w:r>
        <w:t xml:space="preserve">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w:t>
      </w:r>
      <w:hyperlink w:anchor="P2059" w:history="1">
        <w:r>
          <w:rPr>
            <w:rStyle w:val="a3"/>
            <w:u w:val="none"/>
          </w:rPr>
          <w:t>пунктом 136</w:t>
        </w:r>
      </w:hyperlink>
      <w:r>
        <w:t xml:space="preserve"> настоящего технического регламента, с приложением документов, указанных в </w:t>
      </w:r>
      <w:hyperlink w:anchor="P2072" w:history="1">
        <w:r>
          <w:rPr>
            <w:rStyle w:val="a3"/>
            <w:u w:val="none"/>
          </w:rPr>
          <w:t>пункте 137</w:t>
        </w:r>
      </w:hyperlink>
      <w:r>
        <w:t xml:space="preserve"> настоящего технического регламента;</w:t>
      </w:r>
    </w:p>
    <w:p w14:paraId="2A841042" w14:textId="77777777" w:rsidR="00ED5D52" w:rsidRDefault="00ED5D52" w:rsidP="00ED5D52">
      <w:pPr>
        <w:pStyle w:val="ConsPlusNormal"/>
        <w:spacing w:before="200"/>
        <w:ind w:firstLine="540"/>
        <w:jc w:val="both"/>
      </w:pPr>
      <w:r>
        <w:t>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p w14:paraId="27708AE5" w14:textId="77777777" w:rsidR="00ED5D52" w:rsidRDefault="00ED5D52" w:rsidP="00ED5D52">
      <w:pPr>
        <w:pStyle w:val="ConsPlusNormal"/>
        <w:spacing w:before="200"/>
        <w:ind w:firstLine="540"/>
        <w:jc w:val="both"/>
      </w:pPr>
      <w:r>
        <w:t>в) проведение органом по сертификации отбора образцов продукции (если это предусмотрено схемой сертификации);</w:t>
      </w:r>
    </w:p>
    <w:p w14:paraId="238D41A5" w14:textId="77777777" w:rsidR="00ED5D52" w:rsidRDefault="00ED5D52" w:rsidP="00ED5D52">
      <w:pPr>
        <w:pStyle w:val="ConsPlusNormal"/>
        <w:spacing w:before="200"/>
        <w:ind w:firstLine="540"/>
        <w:jc w:val="both"/>
      </w:pPr>
      <w:r>
        <w:t>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p w14:paraId="7D1C113B" w14:textId="77777777" w:rsidR="00ED5D52" w:rsidRDefault="00ED5D52" w:rsidP="00ED5D52">
      <w:pPr>
        <w:pStyle w:val="ConsPlusNormal"/>
        <w:spacing w:before="200"/>
        <w:ind w:firstLine="540"/>
        <w:jc w:val="both"/>
      </w:pPr>
      <w:r>
        <w:t>д) проведение органом по сертификации анализа состояния производства продукции (для схемы 1с);</w:t>
      </w:r>
    </w:p>
    <w:p w14:paraId="38CE10C6" w14:textId="77777777" w:rsidR="00ED5D52" w:rsidRDefault="00ED5D52" w:rsidP="00ED5D52">
      <w:pPr>
        <w:pStyle w:val="ConsPlusNormal"/>
        <w:spacing w:before="200"/>
        <w:ind w:firstLine="540"/>
        <w:jc w:val="both"/>
      </w:pPr>
      <w:r>
        <w:t>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p w14:paraId="54665E03" w14:textId="77777777" w:rsidR="00ED5D52" w:rsidRDefault="00ED5D52" w:rsidP="00ED5D52">
      <w:pPr>
        <w:pStyle w:val="ConsPlusNormal"/>
        <w:spacing w:before="200"/>
        <w:ind w:firstLine="540"/>
        <w:jc w:val="both"/>
      </w:pPr>
      <w:r>
        <w:t>ж) принятие органом по сертификации решения о выдаче или об отказе в выдаче сертификата соответствия;</w:t>
      </w:r>
    </w:p>
    <w:p w14:paraId="76316A02" w14:textId="77777777" w:rsidR="00ED5D52" w:rsidRDefault="00ED5D52" w:rsidP="00ED5D52">
      <w:pPr>
        <w:pStyle w:val="ConsPlusNormal"/>
        <w:spacing w:before="200"/>
        <w:ind w:firstLine="540"/>
        <w:jc w:val="both"/>
      </w:pPr>
      <w:r>
        <w:t>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p w14:paraId="60BCD585" w14:textId="77777777" w:rsidR="00ED5D52" w:rsidRDefault="00ED5D52" w:rsidP="00ED5D52">
      <w:pPr>
        <w:pStyle w:val="ConsPlusNormal"/>
        <w:spacing w:before="200"/>
        <w:ind w:firstLine="540"/>
        <w:jc w:val="both"/>
      </w:pPr>
      <w:r>
        <w:t>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p w14:paraId="475846D4" w14:textId="77777777" w:rsidR="00ED5D52" w:rsidRDefault="00ED5D52" w:rsidP="00ED5D52">
      <w:pPr>
        <w:pStyle w:val="ConsPlusNormal"/>
        <w:spacing w:before="200"/>
        <w:ind w:firstLine="540"/>
        <w:jc w:val="both"/>
      </w:pPr>
      <w:r>
        <w:t>к) обеспечение заявителем маркировки продукции единым знаком обращения продукции на рынке Союза в порядке, утверждаемом Комиссией;</w:t>
      </w:r>
    </w:p>
    <w:p w14:paraId="20A201FE" w14:textId="77777777" w:rsidR="00ED5D52" w:rsidRDefault="00ED5D52" w:rsidP="00ED5D52">
      <w:pPr>
        <w:pStyle w:val="ConsPlusNormal"/>
        <w:spacing w:before="200"/>
        <w:ind w:firstLine="540"/>
        <w:jc w:val="both"/>
      </w:pPr>
      <w:r>
        <w:t>л) осуществление органом по сертификации периодической оценки сертифицированной продукции (для схемы 1с).</w:t>
      </w:r>
    </w:p>
    <w:p w14:paraId="023331FD" w14:textId="77777777" w:rsidR="00ED5D52" w:rsidRDefault="00ED5D52" w:rsidP="00ED5D52">
      <w:pPr>
        <w:pStyle w:val="ConsPlusNormal"/>
        <w:spacing w:before="200"/>
        <w:ind w:firstLine="540"/>
        <w:jc w:val="both"/>
      </w:pPr>
      <w:r>
        <w:t>135. При сертификации продукции в соответствии с требованиями настоящего технического регламента применяются следующие схемы:</w:t>
      </w:r>
    </w:p>
    <w:p w14:paraId="011159AE" w14:textId="77777777" w:rsidR="00ED5D52" w:rsidRDefault="00ED5D52" w:rsidP="00ED5D52">
      <w:pPr>
        <w:pStyle w:val="ConsPlusNormal"/>
        <w:spacing w:before="200"/>
        <w:ind w:firstLine="540"/>
        <w:jc w:val="both"/>
      </w:pPr>
      <w:r>
        <w:lastRenderedPageBreak/>
        <w:t>а) схема 1с - применяется для серийно выпускаемой продукции и установочной серии.</w:t>
      </w:r>
    </w:p>
    <w:p w14:paraId="11AA267B" w14:textId="77777777" w:rsidR="00ED5D52" w:rsidRDefault="00ED5D52" w:rsidP="00ED5D52">
      <w:pPr>
        <w:pStyle w:val="ConsPlusNormal"/>
        <w:spacing w:before="200"/>
        <w:ind w:firstLine="540"/>
        <w:jc w:val="both"/>
      </w:pPr>
      <w:r>
        <w:t>Заявителем при сертификации по схеме 1с является изготовитель (уполномоченное изготовителем лицо).</w:t>
      </w:r>
    </w:p>
    <w:p w14:paraId="479304FC" w14:textId="77777777" w:rsidR="00ED5D52" w:rsidRDefault="00ED5D52" w:rsidP="00ED5D52">
      <w:pPr>
        <w:pStyle w:val="ConsPlusNormal"/>
        <w:spacing w:before="200"/>
        <w:ind w:firstLine="540"/>
        <w:jc w:val="both"/>
      </w:pPr>
      <w:r>
        <w:t>Орган по сертификации проводит:</w:t>
      </w:r>
    </w:p>
    <w:p w14:paraId="6E33091F" w14:textId="77777777" w:rsidR="00ED5D52" w:rsidRDefault="00ED5D52" w:rsidP="00ED5D52">
      <w:pPr>
        <w:pStyle w:val="ConsPlusNormal"/>
        <w:spacing w:before="200"/>
        <w:ind w:firstLine="540"/>
        <w:jc w:val="both"/>
      </w:pPr>
      <w:r>
        <w:t>идентификацию продукции и отбор образцов продукции для проведения их исследований (испытаний) и измерений;</w:t>
      </w:r>
    </w:p>
    <w:p w14:paraId="36F1EAEA" w14:textId="77777777" w:rsidR="00ED5D52" w:rsidRDefault="00ED5D52" w:rsidP="00ED5D52">
      <w:pPr>
        <w:pStyle w:val="ConsPlusNormal"/>
        <w:spacing w:before="200"/>
        <w:ind w:firstLine="540"/>
        <w:jc w:val="both"/>
      </w:pPr>
      <w:r>
        <w:t>анализ состояния производства;</w:t>
      </w:r>
    </w:p>
    <w:p w14:paraId="79CDE833" w14:textId="77777777" w:rsidR="00ED5D52" w:rsidRDefault="00ED5D52" w:rsidP="00ED5D52">
      <w:pPr>
        <w:pStyle w:val="ConsPlusNormal"/>
        <w:spacing w:before="200"/>
        <w:ind w:firstLine="540"/>
        <w:jc w:val="both"/>
      </w:pPr>
      <w:r>
        <w:t>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p w14:paraId="6B51DA85" w14:textId="77777777" w:rsidR="00ED5D52" w:rsidRDefault="00ED5D52" w:rsidP="00ED5D52">
      <w:pPr>
        <w:pStyle w:val="ConsPlusNormal"/>
        <w:spacing w:before="200"/>
        <w:ind w:firstLine="540"/>
        <w:jc w:val="both"/>
      </w:pPr>
      <w:r>
        <w:t>Сертификат соответствия выдается на срок не более 5 лет;</w:t>
      </w:r>
    </w:p>
    <w:p w14:paraId="3E391308" w14:textId="77777777" w:rsidR="00ED5D52" w:rsidRDefault="00ED5D52" w:rsidP="00ED5D52">
      <w:pPr>
        <w:pStyle w:val="ConsPlusNormal"/>
        <w:spacing w:before="200"/>
        <w:ind w:firstLine="540"/>
        <w:jc w:val="both"/>
      </w:pPr>
      <w:r>
        <w:t>б) схема 3с - применяется для партии продукции.</w:t>
      </w:r>
    </w:p>
    <w:p w14:paraId="2E9BF758" w14:textId="77777777" w:rsidR="00ED5D52" w:rsidRDefault="00ED5D52" w:rsidP="00ED5D52">
      <w:pPr>
        <w:pStyle w:val="ConsPlusNormal"/>
        <w:spacing w:before="200"/>
        <w:ind w:firstLine="540"/>
        <w:jc w:val="both"/>
      </w:pPr>
      <w:r>
        <w:t>Заявителем при сертификации по схеме 3с является изготовитель (уполномоченное изготовителем лицо) или продавец (импортер).</w:t>
      </w:r>
    </w:p>
    <w:p w14:paraId="306CB1DA" w14:textId="77777777" w:rsidR="00ED5D52" w:rsidRDefault="00ED5D52" w:rsidP="00ED5D52">
      <w:pPr>
        <w:pStyle w:val="ConsPlusNormal"/>
        <w:spacing w:before="200"/>
        <w:ind w:firstLine="540"/>
        <w:jc w:val="both"/>
      </w:pPr>
      <w:r>
        <w:t xml:space="preserve">В заявке помимо информации, предусмотренной </w:t>
      </w:r>
      <w:hyperlink w:anchor="P2059" w:history="1">
        <w:r>
          <w:rPr>
            <w:rStyle w:val="a3"/>
            <w:u w:val="none"/>
          </w:rPr>
          <w:t>пунктом 136</w:t>
        </w:r>
      </w:hyperlink>
      <w:r>
        <w:t xml:space="preserve">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p w14:paraId="54EFCB97" w14:textId="77777777" w:rsidR="00ED5D52" w:rsidRDefault="00ED5D52" w:rsidP="00ED5D52">
      <w:pPr>
        <w:pStyle w:val="ConsPlusNormal"/>
        <w:spacing w:before="200"/>
        <w:ind w:firstLine="540"/>
        <w:jc w:val="both"/>
      </w:pPr>
      <w:r>
        <w:t>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p w14:paraId="0E624011" w14:textId="77777777" w:rsidR="00ED5D52" w:rsidRDefault="00ED5D52" w:rsidP="00ED5D52">
      <w:pPr>
        <w:pStyle w:val="ConsPlusNormal"/>
        <w:spacing w:before="200"/>
        <w:ind w:firstLine="540"/>
        <w:jc w:val="both"/>
      </w:pPr>
      <w:r>
        <w:t>Срок действия сертификата соответствия не устанавливается;</w:t>
      </w:r>
    </w:p>
    <w:p w14:paraId="6A408857" w14:textId="77777777" w:rsidR="00ED5D52" w:rsidRDefault="00ED5D52" w:rsidP="00ED5D52">
      <w:pPr>
        <w:pStyle w:val="ConsPlusNormal"/>
        <w:spacing w:before="200"/>
        <w:ind w:firstLine="540"/>
        <w:jc w:val="both"/>
      </w:pPr>
      <w:r>
        <w:t>в) схема 4с - применяется для единичного изделия в случае, если исследования (испытания) и измерения для этого изделия не являются разрушающими.</w:t>
      </w:r>
    </w:p>
    <w:p w14:paraId="48BB6C56" w14:textId="77777777" w:rsidR="00ED5D52" w:rsidRDefault="00ED5D52" w:rsidP="00ED5D52">
      <w:pPr>
        <w:pStyle w:val="ConsPlusNormal"/>
        <w:spacing w:before="200"/>
        <w:ind w:firstLine="540"/>
        <w:jc w:val="both"/>
      </w:pPr>
      <w:r>
        <w:t>Заявителем при сертификации по схеме 4с является изготовитель (уполномоченное изготовителем лицо) или продавец (импортер).</w:t>
      </w:r>
    </w:p>
    <w:p w14:paraId="59380D50" w14:textId="77777777" w:rsidR="00ED5D52" w:rsidRDefault="00ED5D52" w:rsidP="00ED5D52">
      <w:pPr>
        <w:pStyle w:val="ConsPlusNormal"/>
        <w:spacing w:before="200"/>
        <w:ind w:firstLine="540"/>
        <w:jc w:val="both"/>
      </w:pPr>
      <w:r>
        <w:t xml:space="preserve">В заявке помимо информации, предусмотренной </w:t>
      </w:r>
      <w:hyperlink w:anchor="P2059" w:history="1">
        <w:r>
          <w:rPr>
            <w:rStyle w:val="a3"/>
            <w:u w:val="none"/>
          </w:rPr>
          <w:t>пунктом 136</w:t>
        </w:r>
      </w:hyperlink>
      <w:r>
        <w:t xml:space="preserve"> настоящего технического регламента, указываются идентифицирующие признаки единичного изделия.</w:t>
      </w:r>
    </w:p>
    <w:p w14:paraId="56638962" w14:textId="77777777" w:rsidR="00ED5D52" w:rsidRDefault="00ED5D52" w:rsidP="00ED5D52">
      <w:pPr>
        <w:pStyle w:val="ConsPlusNormal"/>
        <w:spacing w:before="200"/>
        <w:ind w:firstLine="540"/>
        <w:jc w:val="both"/>
      </w:pPr>
      <w:r>
        <w:t>Орган по сертификации проводит идентификацию продукции и отбор единичного изделия для проведения его исследований (испытаний) и измерений.</w:t>
      </w:r>
    </w:p>
    <w:p w14:paraId="439A4DD7" w14:textId="77777777" w:rsidR="00ED5D52" w:rsidRDefault="00ED5D52" w:rsidP="00ED5D52">
      <w:pPr>
        <w:pStyle w:val="ConsPlusNormal"/>
        <w:spacing w:before="200"/>
        <w:ind w:firstLine="540"/>
        <w:jc w:val="both"/>
      </w:pPr>
      <w:r>
        <w:t>Срок действия сертификата соответствия не устанавливается;</w:t>
      </w:r>
    </w:p>
    <w:p w14:paraId="11A917C3" w14:textId="77777777" w:rsidR="00ED5D52" w:rsidRDefault="00ED5D52" w:rsidP="00ED5D52">
      <w:pPr>
        <w:pStyle w:val="ConsPlusNormal"/>
        <w:spacing w:before="200"/>
        <w:ind w:firstLine="540"/>
        <w:jc w:val="both"/>
      </w:pPr>
      <w:r>
        <w:t>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таможенной территории Союза, - при ограниченном объеме выпуска).</w:t>
      </w:r>
    </w:p>
    <w:p w14:paraId="1F014179" w14:textId="77777777" w:rsidR="00ED5D52" w:rsidRDefault="00ED5D52" w:rsidP="00ED5D52">
      <w:pPr>
        <w:pStyle w:val="ConsPlusNormal"/>
        <w:spacing w:before="200"/>
        <w:ind w:firstLine="540"/>
        <w:jc w:val="both"/>
      </w:pPr>
      <w:r>
        <w:t>Заявителем при сертификации по схеме 10с является изготовитель (уполномоченное изготовителем лицо).</w:t>
      </w:r>
    </w:p>
    <w:p w14:paraId="0E398A30" w14:textId="77777777" w:rsidR="00ED5D52" w:rsidRDefault="00ED5D52" w:rsidP="00ED5D52">
      <w:pPr>
        <w:pStyle w:val="ConsPlusNormal"/>
        <w:spacing w:before="200"/>
        <w:ind w:firstLine="540"/>
        <w:jc w:val="both"/>
      </w:pPr>
      <w:r>
        <w:t>Орган по сертификации проводит идентификацию продукции и отбор образцов продукции для проведения их исследований (испытаний) и измерений.</w:t>
      </w:r>
    </w:p>
    <w:p w14:paraId="50771500" w14:textId="77777777" w:rsidR="00ED5D52" w:rsidRDefault="00ED5D52" w:rsidP="00ED5D52">
      <w:pPr>
        <w:pStyle w:val="ConsPlusNormal"/>
        <w:spacing w:before="200"/>
        <w:ind w:firstLine="540"/>
        <w:jc w:val="both"/>
      </w:pPr>
      <w:r>
        <w:t>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p w14:paraId="036D785F" w14:textId="77777777" w:rsidR="00ED5D52" w:rsidRDefault="00ED5D52" w:rsidP="00ED5D52">
      <w:pPr>
        <w:pStyle w:val="ConsPlusNormal"/>
        <w:spacing w:before="200"/>
        <w:ind w:firstLine="540"/>
        <w:jc w:val="both"/>
      </w:pPr>
      <w:r>
        <w:t>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p w14:paraId="19AF800C" w14:textId="77777777" w:rsidR="00ED5D52" w:rsidRDefault="00ED5D52" w:rsidP="00ED5D52">
      <w:pPr>
        <w:pStyle w:val="ConsPlusNormal"/>
        <w:spacing w:before="200"/>
        <w:ind w:firstLine="540"/>
        <w:jc w:val="both"/>
      </w:pPr>
      <w:r>
        <w:lastRenderedPageBreak/>
        <w:t>Заявителем при сертификации по схеме 11с является изготовитель (уполномоченное изготовителем лицо).</w:t>
      </w:r>
    </w:p>
    <w:p w14:paraId="7CD0144A" w14:textId="77777777" w:rsidR="00ED5D52" w:rsidRDefault="00ED5D52" w:rsidP="00ED5D52">
      <w:pPr>
        <w:pStyle w:val="ConsPlusNormal"/>
        <w:spacing w:before="200"/>
        <w:ind w:firstLine="540"/>
        <w:jc w:val="both"/>
      </w:pPr>
      <w:r>
        <w:t>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p w14:paraId="55A7431B" w14:textId="77777777" w:rsidR="00ED5D52" w:rsidRDefault="00ED5D52" w:rsidP="00ED5D52">
      <w:pPr>
        <w:pStyle w:val="ConsPlusNormal"/>
        <w:spacing w:before="200"/>
        <w:ind w:firstLine="540"/>
        <w:jc w:val="both"/>
      </w:pPr>
      <w:r>
        <w:t>Сертификат соответствия выдается на тип продукции без ограничения срока действия.</w:t>
      </w:r>
    </w:p>
    <w:p w14:paraId="0CC65620" w14:textId="77777777" w:rsidR="00ED5D52" w:rsidRDefault="00ED5D52" w:rsidP="00ED5D52">
      <w:pPr>
        <w:pStyle w:val="ConsPlusNormal"/>
        <w:spacing w:before="200"/>
        <w:ind w:firstLine="540"/>
        <w:jc w:val="both"/>
      </w:pPr>
      <w:bookmarkStart w:id="61" w:name="P2059"/>
      <w:bookmarkEnd w:id="61"/>
      <w:r>
        <w:t>136. Заявка на проведение сертификации оформляется заявителем на русском языке и при наличии соответствующих требований в законодательстве государства-члена - на государственном языке государства-члена, в котором осуществляется сертификация продукции, и должна содержать:</w:t>
      </w:r>
    </w:p>
    <w:p w14:paraId="2FE2D202" w14:textId="77777777" w:rsidR="00ED5D52" w:rsidRDefault="00ED5D52" w:rsidP="00ED5D52">
      <w:pPr>
        <w:pStyle w:val="ConsPlusNormal"/>
        <w:spacing w:before="200"/>
        <w:ind w:firstLine="540"/>
        <w:jc w:val="both"/>
      </w:pPr>
      <w:r>
        <w:t>а) полное наименование органа по сертификации продукции, его место нахождения (адрес юридического лица);</w:t>
      </w:r>
    </w:p>
    <w:p w14:paraId="2B9F5C09" w14:textId="77777777" w:rsidR="00ED5D52" w:rsidRDefault="00ED5D52" w:rsidP="00ED5D52">
      <w:pPr>
        <w:pStyle w:val="ConsPlusNormal"/>
        <w:spacing w:before="200"/>
        <w:ind w:firstLine="540"/>
        <w:jc w:val="both"/>
      </w:pPr>
      <w:r>
        <w:t>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p w14:paraId="1B9A9FC9" w14:textId="77777777" w:rsidR="00ED5D52" w:rsidRDefault="00ED5D52" w:rsidP="00ED5D52">
      <w:pPr>
        <w:pStyle w:val="ConsPlusNormal"/>
        <w:spacing w:before="200"/>
        <w:ind w:firstLine="540"/>
        <w:jc w:val="both"/>
      </w:pPr>
      <w:r>
        <w:t>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p w14:paraId="15F0A5AF" w14:textId="77777777" w:rsidR="00ED5D52" w:rsidRDefault="00ED5D52" w:rsidP="00ED5D52">
      <w:pPr>
        <w:pStyle w:val="ConsPlusNormal"/>
        <w:spacing w:before="200"/>
        <w:ind w:firstLine="540"/>
        <w:jc w:val="both"/>
      </w:pPr>
      <w:r>
        <w:t>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p w14:paraId="4C10DEE0" w14:textId="77777777" w:rsidR="00ED5D52" w:rsidRDefault="00ED5D52" w:rsidP="00ED5D52">
      <w:pPr>
        <w:pStyle w:val="ConsPlusNormal"/>
        <w:spacing w:before="200"/>
        <w:ind w:firstLine="540"/>
        <w:jc w:val="both"/>
      </w:pPr>
      <w:r>
        <w:t>д) следующие сведения о продукции, обеспечивающие ее идентификацию, и об идентифицирующих ее признаках:</w:t>
      </w:r>
    </w:p>
    <w:p w14:paraId="3E4308F9" w14:textId="77777777" w:rsidR="00ED5D52" w:rsidRDefault="00ED5D52" w:rsidP="00ED5D52">
      <w:pPr>
        <w:pStyle w:val="ConsPlusNormal"/>
        <w:spacing w:before="200"/>
        <w:ind w:firstLine="540"/>
        <w:jc w:val="both"/>
      </w:pPr>
      <w:r>
        <w:t xml:space="preserve">наименование, тип, модель и модификация продукции, код (коды) продукции в соответствии с единой Товарной </w:t>
      </w:r>
      <w:hyperlink r:id="rId10" w:history="1">
        <w:r>
          <w:rPr>
            <w:rStyle w:val="a3"/>
            <w:u w:val="none"/>
          </w:rPr>
          <w:t>номенклатурой</w:t>
        </w:r>
      </w:hyperlink>
      <w:r>
        <w:t xml:space="preserve">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2CBC0AE1" w14:textId="77777777" w:rsidR="00ED5D52" w:rsidRDefault="00ED5D52" w:rsidP="00ED5D52">
      <w:pPr>
        <w:pStyle w:val="ConsPlusNormal"/>
        <w:spacing w:before="200"/>
        <w:ind w:firstLine="540"/>
        <w:jc w:val="both"/>
      </w:pPr>
      <w:r>
        <w:t xml:space="preserve">соответствующее инструкции по применению (эксплуатации) продукции и другой технической документации согласно </w:t>
      </w:r>
      <w:hyperlink w:anchor="P2072" w:history="1">
        <w:r>
          <w:rPr>
            <w:rStyle w:val="a3"/>
            <w:u w:val="none"/>
          </w:rPr>
          <w:t>пунктам 137</w:t>
        </w:r>
      </w:hyperlink>
      <w:r>
        <w:t xml:space="preserve"> и </w:t>
      </w:r>
      <w:hyperlink w:anchor="P2099" w:history="1">
        <w:r>
          <w:rPr>
            <w:rStyle w:val="a3"/>
            <w:u w:val="none"/>
          </w:rPr>
          <w:t>138</w:t>
        </w:r>
      </w:hyperlink>
      <w:r>
        <w:t xml:space="preserve">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p w14:paraId="44FA2C16" w14:textId="77777777" w:rsidR="00ED5D52" w:rsidRDefault="00ED5D52" w:rsidP="00ED5D52">
      <w:pPr>
        <w:pStyle w:val="ConsPlusNormal"/>
        <w:spacing w:before="200"/>
        <w:ind w:firstLine="540"/>
        <w:jc w:val="both"/>
      </w:pPr>
      <w:r>
        <w:t>е) указание на положения настоящего технического регламента, требованиям которых соответствует сертифицируемая продукция;</w:t>
      </w:r>
    </w:p>
    <w:p w14:paraId="4C7A135F" w14:textId="77777777" w:rsidR="00ED5D52" w:rsidRDefault="00ED5D52" w:rsidP="00ED5D52">
      <w:pPr>
        <w:pStyle w:val="ConsPlusNormal"/>
        <w:spacing w:before="200"/>
        <w:ind w:firstLine="540"/>
        <w:jc w:val="both"/>
      </w:pPr>
      <w:r>
        <w:t>ж) выбранную заявителем схему сертификации;</w:t>
      </w:r>
    </w:p>
    <w:p w14:paraId="0245F304" w14:textId="77777777" w:rsidR="00ED5D52" w:rsidRDefault="00ED5D52" w:rsidP="00ED5D52">
      <w:pPr>
        <w:pStyle w:val="ConsPlusNormal"/>
        <w:spacing w:before="200"/>
        <w:ind w:firstLine="540"/>
        <w:jc w:val="both"/>
      </w:pPr>
      <w:r>
        <w:t>з) дополнительные сведения по усмотрению заявителя;</w:t>
      </w:r>
    </w:p>
    <w:p w14:paraId="50888937" w14:textId="77777777" w:rsidR="00ED5D52" w:rsidRDefault="00ED5D52" w:rsidP="00ED5D52">
      <w:pPr>
        <w:pStyle w:val="ConsPlusNormal"/>
        <w:spacing w:before="200"/>
        <w:ind w:firstLine="540"/>
        <w:jc w:val="both"/>
      </w:pPr>
      <w:r>
        <w:t>и) перечень прилагаемых к заявке документов;</w:t>
      </w:r>
    </w:p>
    <w:p w14:paraId="2104D5A2" w14:textId="77777777" w:rsidR="00ED5D52" w:rsidRDefault="00ED5D52" w:rsidP="00ED5D52">
      <w:pPr>
        <w:pStyle w:val="ConsPlusNormal"/>
        <w:spacing w:before="200"/>
        <w:ind w:firstLine="540"/>
        <w:jc w:val="both"/>
      </w:pPr>
      <w:r>
        <w:t>к) указание на применение стандартов, в результате применения которых обеспечивается соблюдение требований настоящего технического регламента.</w:t>
      </w:r>
    </w:p>
    <w:p w14:paraId="51845961" w14:textId="77777777" w:rsidR="00ED5D52" w:rsidRDefault="00ED5D52" w:rsidP="00ED5D52">
      <w:pPr>
        <w:pStyle w:val="ConsPlusNormal"/>
        <w:spacing w:before="200"/>
        <w:ind w:firstLine="540"/>
        <w:jc w:val="both"/>
      </w:pPr>
      <w:bookmarkStart w:id="62" w:name="P2072"/>
      <w:bookmarkEnd w:id="62"/>
      <w:r>
        <w:lastRenderedPageBreak/>
        <w:t>137. К заявке прилагаются следующие документы:</w:t>
      </w:r>
    </w:p>
    <w:p w14:paraId="5D65BA8C" w14:textId="77777777" w:rsidR="00ED5D52" w:rsidRDefault="00ED5D52" w:rsidP="00ED5D52">
      <w:pPr>
        <w:pStyle w:val="ConsPlusNormal"/>
        <w:spacing w:before="200"/>
        <w:ind w:firstLine="540"/>
        <w:jc w:val="both"/>
      </w:pPr>
      <w:r>
        <w:t>а) для серийно выпускаемой продукции, а также для сертификации рельсовых скреплений:</w:t>
      </w:r>
    </w:p>
    <w:p w14:paraId="22B284AC" w14:textId="77777777" w:rsidR="00ED5D52" w:rsidRDefault="00ED5D52" w:rsidP="00ED5D52">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35987EF8" w14:textId="77777777" w:rsidR="00ED5D52" w:rsidRDefault="00ED5D52" w:rsidP="00ED5D52">
      <w:pPr>
        <w:pStyle w:val="ConsPlusNormal"/>
        <w:spacing w:before="200"/>
        <w:ind w:firstLine="540"/>
        <w:jc w:val="both"/>
      </w:pPr>
      <w:r>
        <w:t>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p w14:paraId="364BCAAF" w14:textId="77777777" w:rsidR="00ED5D52" w:rsidRDefault="00ED5D52" w:rsidP="00ED5D52">
      <w:pPr>
        <w:pStyle w:val="ConsPlusNormal"/>
        <w:spacing w:before="200"/>
        <w:ind w:firstLine="540"/>
        <w:jc w:val="both"/>
      </w:pPr>
      <w:r>
        <w:t>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сертификации);</w:t>
      </w:r>
    </w:p>
    <w:p w14:paraId="14AB6635" w14:textId="77777777" w:rsidR="00ED5D52" w:rsidRDefault="00ED5D52" w:rsidP="00ED5D5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0E7CAF70" w14:textId="77777777" w:rsidR="00ED5D52" w:rsidRDefault="00ED5D52" w:rsidP="00ED5D5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6063074B" w14:textId="77777777" w:rsidR="00ED5D52" w:rsidRDefault="00ED5D52" w:rsidP="00ED5D52">
      <w:pPr>
        <w:pStyle w:val="ConsPlusNormal"/>
        <w:spacing w:before="200"/>
        <w:ind w:firstLine="540"/>
        <w:jc w:val="both"/>
      </w:pPr>
      <w:r>
        <w:t>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14:paraId="521BBD82" w14:textId="77777777" w:rsidR="00ED5D52" w:rsidRDefault="00ED5D52" w:rsidP="00ED5D52">
      <w:pPr>
        <w:pStyle w:val="ConsPlusNormal"/>
        <w:spacing w:before="200"/>
        <w:ind w:firstLine="540"/>
        <w:jc w:val="both"/>
      </w:pPr>
      <w:r>
        <w:t>копии протоколов исследований (испытаний) и измерений продукции (при наличии);</w:t>
      </w:r>
    </w:p>
    <w:p w14:paraId="0D420856" w14:textId="77777777" w:rsidR="00ED5D52" w:rsidRDefault="00ED5D52" w:rsidP="00ED5D5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39467221" w14:textId="77777777" w:rsidR="00ED5D52" w:rsidRDefault="00ED5D52" w:rsidP="00ED5D52">
      <w:pPr>
        <w:pStyle w:val="ConsPlusNormal"/>
        <w:spacing w:before="200"/>
        <w:ind w:firstLine="540"/>
        <w:jc w:val="both"/>
      </w:pPr>
      <w:r>
        <w:t>копия протокола приемочных (квалификационных) испытаний (представляется при первичной сертификации);</w:t>
      </w:r>
    </w:p>
    <w:p w14:paraId="5E95403E" w14:textId="77777777" w:rsidR="00ED5D52" w:rsidRDefault="00ED5D52" w:rsidP="00ED5D52">
      <w:pPr>
        <w:pStyle w:val="ConsPlusNormal"/>
        <w:spacing w:before="200"/>
        <w:ind w:firstLine="540"/>
        <w:jc w:val="both"/>
      </w:pPr>
      <w:r>
        <w:t>копия акта квалификационной комиссии, а в случае первичной сертификации - также акта приемочной комиссии (при наличии);</w:t>
      </w:r>
    </w:p>
    <w:p w14:paraId="1ECE65B7" w14:textId="77777777" w:rsidR="00ED5D52" w:rsidRDefault="00ED5D52" w:rsidP="00ED5D52">
      <w:pPr>
        <w:pStyle w:val="ConsPlusNormal"/>
        <w:spacing w:before="200"/>
        <w:ind w:firstLine="540"/>
        <w:jc w:val="both"/>
      </w:pPr>
      <w:r>
        <w:t>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p w14:paraId="6F20D320" w14:textId="77777777" w:rsidR="00ED5D52" w:rsidRDefault="00ED5D52" w:rsidP="00ED5D52">
      <w:pPr>
        <w:pStyle w:val="ConsPlusNormal"/>
        <w:spacing w:before="200"/>
        <w:ind w:firstLine="540"/>
        <w:jc w:val="both"/>
      </w:pPr>
      <w:r>
        <w:t>сведения о рекламациях;</w:t>
      </w:r>
    </w:p>
    <w:p w14:paraId="595074ED" w14:textId="77777777" w:rsidR="00ED5D52" w:rsidRDefault="00ED5D52" w:rsidP="00ED5D52">
      <w:pPr>
        <w:pStyle w:val="ConsPlusNormal"/>
        <w:spacing w:before="200"/>
        <w:ind w:firstLine="540"/>
        <w:jc w:val="both"/>
      </w:pPr>
      <w:r>
        <w:t>предложение способа и места нанесения единого знака обращения продукции на рынке Союза;</w:t>
      </w:r>
    </w:p>
    <w:p w14:paraId="7EA27D23" w14:textId="77777777" w:rsidR="00ED5D52" w:rsidRDefault="00ED5D52" w:rsidP="00ED5D52">
      <w:pPr>
        <w:pStyle w:val="ConsPlusNormal"/>
        <w:spacing w:before="200"/>
        <w:ind w:firstLine="540"/>
        <w:jc w:val="both"/>
      </w:pPr>
      <w:r>
        <w:t>иные документы по выбору заявителя (при наличии).</w:t>
      </w:r>
    </w:p>
    <w:p w14:paraId="3AA7AE23" w14:textId="77777777" w:rsidR="00ED5D52" w:rsidRDefault="00ED5D52" w:rsidP="00ED5D52">
      <w:pPr>
        <w:pStyle w:val="ConsPlusNormal"/>
        <w:spacing w:before="200"/>
        <w:ind w:firstLine="540"/>
        <w:jc w:val="both"/>
      </w:pPr>
      <w:r>
        <w:t>Документация может предоставляться по мере ее оформления и утверждения, но в обязательном порядке до принятия решения о возможности выдачи сертификата соответствия;</w:t>
      </w:r>
    </w:p>
    <w:p w14:paraId="4DD04975" w14:textId="77777777" w:rsidR="00ED5D52" w:rsidRDefault="00ED5D52" w:rsidP="00ED5D52">
      <w:pPr>
        <w:pStyle w:val="ConsPlusNormal"/>
        <w:spacing w:before="200"/>
        <w:ind w:firstLine="540"/>
        <w:jc w:val="both"/>
      </w:pPr>
      <w:r>
        <w:t>б) для партии продукции или единичного изделия:</w:t>
      </w:r>
    </w:p>
    <w:p w14:paraId="4A9EF80D" w14:textId="77777777" w:rsidR="00ED5D52" w:rsidRDefault="00ED5D52" w:rsidP="00ED5D52">
      <w:pPr>
        <w:pStyle w:val="ConsPlusNormal"/>
        <w:spacing w:before="200"/>
        <w:ind w:firstLine="540"/>
        <w:jc w:val="both"/>
      </w:pPr>
      <w: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4F9EEFCD" w14:textId="77777777" w:rsidR="00ED5D52" w:rsidRDefault="00ED5D52" w:rsidP="00ED5D52">
      <w:pPr>
        <w:pStyle w:val="ConsPlusNormal"/>
        <w:spacing w:before="200"/>
        <w:ind w:firstLine="540"/>
        <w:jc w:val="both"/>
      </w:pPr>
      <w:r>
        <w:t xml:space="preserve">копия контракта (договора поставки) и товаросопроводительные документы, </w:t>
      </w:r>
      <w:r>
        <w:lastRenderedPageBreak/>
        <w:t>идентифицирующие единичное изделие или партию продукции, в том числе ее размер;</w:t>
      </w:r>
    </w:p>
    <w:p w14:paraId="1F626696" w14:textId="77777777" w:rsidR="00ED5D52" w:rsidRDefault="00ED5D52" w:rsidP="00ED5D52">
      <w:pPr>
        <w:pStyle w:val="ConsPlusNormal"/>
        <w:spacing w:before="200"/>
        <w:ind w:firstLine="540"/>
        <w:jc w:val="both"/>
      </w:pPr>
      <w:r>
        <w:t>копии эксплуатационных документов;</w:t>
      </w:r>
    </w:p>
    <w:p w14:paraId="1D065D8A" w14:textId="77777777" w:rsidR="00ED5D52" w:rsidRDefault="00ED5D52" w:rsidP="00ED5D5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183F30D5" w14:textId="77777777" w:rsidR="00ED5D52" w:rsidRDefault="00ED5D52" w:rsidP="00ED5D5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4B41099C" w14:textId="77777777" w:rsidR="00ED5D52" w:rsidRDefault="00ED5D52" w:rsidP="00ED5D52">
      <w:pPr>
        <w:pStyle w:val="ConsPlusNormal"/>
        <w:spacing w:before="200"/>
        <w:ind w:firstLine="540"/>
        <w:jc w:val="both"/>
      </w:pPr>
      <w:r>
        <w:t>протоколы исследований (испытаний) и измерений образцов продукции (при наличии);</w:t>
      </w:r>
    </w:p>
    <w:p w14:paraId="191A8249" w14:textId="77777777" w:rsidR="00ED5D52" w:rsidRDefault="00ED5D52" w:rsidP="00ED5D5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2904F17A" w14:textId="77777777" w:rsidR="00ED5D52" w:rsidRDefault="00ED5D52" w:rsidP="00ED5D52">
      <w:pPr>
        <w:pStyle w:val="ConsPlusNormal"/>
        <w:spacing w:before="200"/>
        <w:ind w:firstLine="540"/>
        <w:jc w:val="both"/>
      </w:pPr>
      <w:r>
        <w:t>иные документы по выбору заявителя (при наличии).</w:t>
      </w:r>
    </w:p>
    <w:p w14:paraId="3DB0AFAF" w14:textId="77777777" w:rsidR="00ED5D52" w:rsidRDefault="00ED5D52" w:rsidP="00ED5D52">
      <w:pPr>
        <w:pStyle w:val="ConsPlusNormal"/>
        <w:spacing w:before="200"/>
        <w:ind w:firstLine="540"/>
        <w:jc w:val="both"/>
      </w:pPr>
      <w:r>
        <w:t>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p w14:paraId="3E50A8A9" w14:textId="77777777" w:rsidR="00ED5D52" w:rsidRDefault="00ED5D52" w:rsidP="00ED5D52">
      <w:pPr>
        <w:pStyle w:val="ConsPlusNormal"/>
        <w:spacing w:before="200"/>
        <w:ind w:firstLine="540"/>
        <w:jc w:val="both"/>
      </w:pPr>
      <w:bookmarkStart w:id="63" w:name="P2099"/>
      <w:bookmarkEnd w:id="63"/>
      <w:r>
        <w:t>138. Документы, прилагаемые к заявке и составленные на иностранном языке, сопровождаются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p w14:paraId="37633E4D" w14:textId="77777777" w:rsidR="00ED5D52" w:rsidRDefault="00ED5D52" w:rsidP="00ED5D52">
      <w:pPr>
        <w:pStyle w:val="ConsPlusNormal"/>
        <w:spacing w:before="200"/>
        <w:ind w:firstLine="540"/>
        <w:jc w:val="both"/>
      </w:pPr>
      <w:r>
        <w:t>Копии документов, прилагаемые к заявке, заверяются подписью и печатью заявителя (если иное не установлено законодательством государства-члена).</w:t>
      </w:r>
    </w:p>
    <w:p w14:paraId="7559E0D1" w14:textId="77777777" w:rsidR="00ED5D52" w:rsidRDefault="00ED5D52" w:rsidP="00ED5D52">
      <w:pPr>
        <w:pStyle w:val="ConsPlusNormal"/>
        <w:spacing w:before="200"/>
        <w:ind w:firstLine="540"/>
        <w:jc w:val="both"/>
      </w:pPr>
      <w:r>
        <w:t>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14:paraId="1412B1C2" w14:textId="77777777" w:rsidR="00ED5D52" w:rsidRDefault="00ED5D52" w:rsidP="00ED5D52">
      <w:pPr>
        <w:pStyle w:val="ConsPlusNormal"/>
        <w:spacing w:before="200"/>
        <w:ind w:firstLine="540"/>
        <w:jc w:val="both"/>
      </w:pPr>
      <w:r>
        <w:t>139.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p w14:paraId="2C3A0E75" w14:textId="77777777" w:rsidR="00ED5D52" w:rsidRDefault="00ED5D52" w:rsidP="00ED5D52">
      <w:pPr>
        <w:pStyle w:val="ConsPlusNormal"/>
        <w:spacing w:before="200"/>
        <w:ind w:firstLine="540"/>
        <w:jc w:val="both"/>
      </w:pPr>
      <w:r>
        <w:t>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p w14:paraId="4A497412" w14:textId="77777777" w:rsidR="00ED5D52" w:rsidRDefault="00ED5D52" w:rsidP="00ED5D52">
      <w:pPr>
        <w:pStyle w:val="ConsPlusNormal"/>
        <w:spacing w:before="200"/>
        <w:ind w:firstLine="540"/>
        <w:jc w:val="both"/>
      </w:pPr>
      <w:r>
        <w:t>140. Орган по сертификации рассматривает заявку на проведение сертификации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p w14:paraId="7EF6C102" w14:textId="77777777" w:rsidR="00ED5D52" w:rsidRDefault="00ED5D52" w:rsidP="00ED5D52">
      <w:pPr>
        <w:pStyle w:val="ConsPlusNormal"/>
        <w:spacing w:before="200"/>
        <w:ind w:firstLine="540"/>
        <w:jc w:val="both"/>
      </w:pPr>
      <w:r>
        <w:t>141. В положительном решении по заявке на проведение сертификации должны быть указаны основные условия сертификации, в том числе:</w:t>
      </w:r>
    </w:p>
    <w:p w14:paraId="5B576E33" w14:textId="77777777" w:rsidR="00ED5D52" w:rsidRDefault="00ED5D52" w:rsidP="00ED5D52">
      <w:pPr>
        <w:pStyle w:val="ConsPlusNormal"/>
        <w:spacing w:before="200"/>
        <w:ind w:firstLine="540"/>
        <w:jc w:val="both"/>
      </w:pPr>
      <w:r>
        <w:t>а) информация о схеме сертификации;</w:t>
      </w:r>
    </w:p>
    <w:p w14:paraId="442B79C3" w14:textId="77777777" w:rsidR="00ED5D52" w:rsidRDefault="00ED5D52" w:rsidP="00ED5D52">
      <w:pPr>
        <w:pStyle w:val="ConsPlusNormal"/>
        <w:spacing w:before="200"/>
        <w:ind w:firstLine="540"/>
        <w:jc w:val="both"/>
      </w:pPr>
      <w:r>
        <w:t>б) сроки проведения сертификации;</w:t>
      </w:r>
    </w:p>
    <w:p w14:paraId="52EB0282" w14:textId="77777777" w:rsidR="00ED5D52" w:rsidRDefault="00ED5D52" w:rsidP="00ED5D52">
      <w:pPr>
        <w:pStyle w:val="ConsPlusNormal"/>
        <w:spacing w:before="200"/>
        <w:ind w:firstLine="540"/>
        <w:jc w:val="both"/>
      </w:pPr>
      <w:r>
        <w:t xml:space="preserve">в) информация о нормативных документах, на основании которых будет проводиться </w:t>
      </w:r>
      <w:r>
        <w:lastRenderedPageBreak/>
        <w:t>сертификация продукции;</w:t>
      </w:r>
    </w:p>
    <w:p w14:paraId="1CCC18CF" w14:textId="77777777" w:rsidR="00ED5D52" w:rsidRDefault="00ED5D52" w:rsidP="00ED5D52">
      <w:pPr>
        <w:pStyle w:val="ConsPlusNormal"/>
        <w:spacing w:before="200"/>
        <w:ind w:firstLine="540"/>
        <w:jc w:val="both"/>
      </w:pPr>
      <w:r>
        <w:t>г) условия проведения анализа состояния производства, если это предусмотрено схемой сертификации;</w:t>
      </w:r>
    </w:p>
    <w:p w14:paraId="5CE08009" w14:textId="77777777" w:rsidR="00ED5D52" w:rsidRDefault="00ED5D52" w:rsidP="00ED5D52">
      <w:pPr>
        <w:pStyle w:val="ConsPlusNormal"/>
        <w:spacing w:before="200"/>
        <w:ind w:firstLine="540"/>
        <w:jc w:val="both"/>
      </w:pPr>
      <w:r>
        <w:t>д) условия отбора образцов продукции;</w:t>
      </w:r>
    </w:p>
    <w:p w14:paraId="2B9CB402" w14:textId="77777777" w:rsidR="00ED5D52" w:rsidRDefault="00ED5D52" w:rsidP="00ED5D52">
      <w:pPr>
        <w:pStyle w:val="ConsPlusNormal"/>
        <w:spacing w:before="200"/>
        <w:ind w:firstLine="540"/>
        <w:jc w:val="both"/>
      </w:pPr>
      <w:r>
        <w:t>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p w14:paraId="35B2894B" w14:textId="77777777" w:rsidR="00ED5D52" w:rsidRDefault="00ED5D52" w:rsidP="00ED5D52">
      <w:pPr>
        <w:pStyle w:val="ConsPlusNormal"/>
        <w:spacing w:before="200"/>
        <w:ind w:firstLine="540"/>
        <w:jc w:val="both"/>
      </w:pPr>
      <w:r>
        <w:t>ж) условия проведения периодической оценки сертифицируемой продукции.</w:t>
      </w:r>
    </w:p>
    <w:p w14:paraId="1D49D08C" w14:textId="77777777" w:rsidR="00ED5D52" w:rsidRDefault="00ED5D52" w:rsidP="00ED5D52">
      <w:pPr>
        <w:pStyle w:val="ConsPlusNormal"/>
        <w:spacing w:before="200"/>
        <w:ind w:firstLine="540"/>
        <w:jc w:val="both"/>
      </w:pPr>
      <w:r>
        <w:t>142. Основаниями для принятия органом по сертификации решения об отказе в проведении сертификации являются:</w:t>
      </w:r>
    </w:p>
    <w:p w14:paraId="33D25D95" w14:textId="77777777" w:rsidR="00ED5D52" w:rsidRDefault="00ED5D52" w:rsidP="00ED5D52">
      <w:pPr>
        <w:pStyle w:val="ConsPlusNormal"/>
        <w:spacing w:before="200"/>
        <w:ind w:firstLine="540"/>
        <w:jc w:val="both"/>
      </w:pPr>
      <w:r>
        <w:t xml:space="preserve">а) непредставление или представление не в полном объеме документов, указанных в </w:t>
      </w:r>
      <w:hyperlink w:anchor="P2072" w:history="1">
        <w:r>
          <w:rPr>
            <w:rStyle w:val="a3"/>
            <w:u w:val="none"/>
          </w:rPr>
          <w:t>пункте 137</w:t>
        </w:r>
      </w:hyperlink>
      <w:r>
        <w:t xml:space="preserve"> настоящего технического регламента;</w:t>
      </w:r>
    </w:p>
    <w:p w14:paraId="285CE4FD" w14:textId="77777777" w:rsidR="00ED5D52" w:rsidRDefault="00ED5D52" w:rsidP="00ED5D52">
      <w:pPr>
        <w:pStyle w:val="ConsPlusNormal"/>
        <w:spacing w:before="200"/>
        <w:ind w:firstLine="540"/>
        <w:jc w:val="both"/>
      </w:pPr>
      <w:r>
        <w:t>б) неполнота и (или) недостоверность сведений, содержащихся в представленных документах;</w:t>
      </w:r>
    </w:p>
    <w:p w14:paraId="0EC978CF" w14:textId="77777777" w:rsidR="00ED5D52" w:rsidRDefault="00ED5D52" w:rsidP="00ED5D52">
      <w:pPr>
        <w:pStyle w:val="ConsPlusNormal"/>
        <w:spacing w:before="200"/>
        <w:ind w:firstLine="540"/>
        <w:jc w:val="both"/>
      </w:pPr>
      <w:r>
        <w:t>в) невозможность отнести продукцию к области применения настоящего технического регламента;</w:t>
      </w:r>
    </w:p>
    <w:p w14:paraId="622C47D5" w14:textId="77777777" w:rsidR="00ED5D52" w:rsidRDefault="00ED5D52" w:rsidP="00ED5D52">
      <w:pPr>
        <w:pStyle w:val="ConsPlusNormal"/>
        <w:spacing w:before="200"/>
        <w:ind w:firstLine="540"/>
        <w:jc w:val="both"/>
      </w:pPr>
      <w:r>
        <w:t>г) несоответствие заявителя требованиям настоящего технического регламента, устанавливающим круг заявителей при сертификации.</w:t>
      </w:r>
    </w:p>
    <w:p w14:paraId="57CC9DC7" w14:textId="77777777" w:rsidR="00ED5D52" w:rsidRDefault="00ED5D52" w:rsidP="00ED5D52">
      <w:pPr>
        <w:pStyle w:val="ConsPlusNormal"/>
        <w:spacing w:before="200"/>
        <w:ind w:firstLine="540"/>
        <w:jc w:val="both"/>
      </w:pPr>
      <w:r>
        <w:t>143. При осуществлении сертификации идентификацию продукции и отбор образцов продукции проводит орган по сертификации.</w:t>
      </w:r>
    </w:p>
    <w:p w14:paraId="5FCDCE9B" w14:textId="77777777" w:rsidR="00ED5D52" w:rsidRDefault="00ED5D52" w:rsidP="00ED5D52">
      <w:pPr>
        <w:pStyle w:val="ConsPlusNormal"/>
        <w:spacing w:before="200"/>
        <w:ind w:firstLine="540"/>
        <w:jc w:val="both"/>
      </w:pPr>
      <w:r>
        <w:t>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p w14:paraId="757BFF0D" w14:textId="77777777" w:rsidR="00ED5D52" w:rsidRDefault="00ED5D52" w:rsidP="00ED5D52">
      <w:pPr>
        <w:pStyle w:val="ConsPlusNormal"/>
        <w:spacing w:before="200"/>
        <w:ind w:firstLine="540"/>
        <w:jc w:val="both"/>
      </w:pPr>
      <w:r>
        <w:t>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p w14:paraId="30F48165" w14:textId="77777777" w:rsidR="00ED5D52" w:rsidRDefault="00ED5D52" w:rsidP="00ED5D52">
      <w:pPr>
        <w:pStyle w:val="ConsPlusNormal"/>
        <w:spacing w:before="200"/>
        <w:ind w:firstLine="540"/>
        <w:jc w:val="both"/>
      </w:pPr>
      <w:r>
        <w:t>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p w14:paraId="2F14DA48" w14:textId="77777777" w:rsidR="00ED5D52" w:rsidRDefault="00ED5D52" w:rsidP="00ED5D52">
      <w:pPr>
        <w:pStyle w:val="ConsPlusNormal"/>
        <w:spacing w:before="200"/>
        <w:ind w:firstLine="540"/>
        <w:jc w:val="both"/>
      </w:pPr>
      <w:r>
        <w:t>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p w14:paraId="4E06C6C9" w14:textId="77777777" w:rsidR="00ED5D52" w:rsidRDefault="00ED5D52" w:rsidP="00ED5D52">
      <w:pPr>
        <w:pStyle w:val="ConsPlusNormal"/>
        <w:spacing w:before="200"/>
        <w:ind w:firstLine="540"/>
        <w:jc w:val="both"/>
      </w:pPr>
      <w:bookmarkStart w:id="64" w:name="P2123"/>
      <w:bookmarkEnd w:id="64"/>
      <w:r>
        <w:t>144. Акт отбора образцов должен содержать:</w:t>
      </w:r>
    </w:p>
    <w:p w14:paraId="7504E38F" w14:textId="77777777" w:rsidR="00ED5D52" w:rsidRDefault="00ED5D52" w:rsidP="00ED5D52">
      <w:pPr>
        <w:pStyle w:val="ConsPlusNormal"/>
        <w:spacing w:before="200"/>
        <w:ind w:firstLine="540"/>
        <w:jc w:val="both"/>
      </w:pPr>
      <w:r>
        <w:t>а) номер и дату составления акта отбора образцов;</w:t>
      </w:r>
    </w:p>
    <w:p w14:paraId="579ADD48" w14:textId="77777777" w:rsidR="00ED5D52" w:rsidRDefault="00ED5D52" w:rsidP="00ED5D52">
      <w:pPr>
        <w:pStyle w:val="ConsPlusNormal"/>
        <w:spacing w:before="200"/>
        <w:ind w:firstLine="540"/>
        <w:jc w:val="both"/>
      </w:pPr>
      <w:r>
        <w:t>б) наименование и адрес изготовителя и заявителя;</w:t>
      </w:r>
    </w:p>
    <w:p w14:paraId="6B280891" w14:textId="77777777" w:rsidR="00ED5D52" w:rsidRDefault="00ED5D52" w:rsidP="00ED5D52">
      <w:pPr>
        <w:pStyle w:val="ConsPlusNormal"/>
        <w:spacing w:before="200"/>
        <w:ind w:firstLine="540"/>
        <w:jc w:val="both"/>
      </w:pPr>
      <w:r>
        <w:t>в) наименование, тип, модель и модификацию продукции;</w:t>
      </w:r>
    </w:p>
    <w:p w14:paraId="79DD94B7" w14:textId="77777777" w:rsidR="00ED5D52" w:rsidRDefault="00ED5D52" w:rsidP="00ED5D52">
      <w:pPr>
        <w:pStyle w:val="ConsPlusNormal"/>
        <w:spacing w:before="200"/>
        <w:ind w:firstLine="540"/>
        <w:jc w:val="both"/>
      </w:pPr>
      <w:r>
        <w:t>г) размер (объем) партии, из которой производился отбор;</w:t>
      </w:r>
    </w:p>
    <w:p w14:paraId="449F1C01" w14:textId="77777777" w:rsidR="00ED5D52" w:rsidRDefault="00ED5D52" w:rsidP="00ED5D52">
      <w:pPr>
        <w:pStyle w:val="ConsPlusNormal"/>
        <w:spacing w:before="200"/>
        <w:ind w:firstLine="540"/>
        <w:jc w:val="both"/>
      </w:pPr>
      <w:r>
        <w:t>д) результат наружного осмотра партии (внешний вид, состояние упаковки и маркировки);</w:t>
      </w:r>
    </w:p>
    <w:p w14:paraId="27021F04" w14:textId="77777777" w:rsidR="00ED5D52" w:rsidRDefault="00ED5D52" w:rsidP="00ED5D52">
      <w:pPr>
        <w:pStyle w:val="ConsPlusNormal"/>
        <w:spacing w:before="200"/>
        <w:ind w:firstLine="540"/>
        <w:jc w:val="both"/>
      </w:pPr>
      <w:r>
        <w:t>е) дату изготовления и дату приемки продукции;</w:t>
      </w:r>
    </w:p>
    <w:p w14:paraId="176CAF54" w14:textId="77777777" w:rsidR="00ED5D52" w:rsidRDefault="00ED5D52" w:rsidP="00ED5D52">
      <w:pPr>
        <w:pStyle w:val="ConsPlusNormal"/>
        <w:spacing w:before="200"/>
        <w:ind w:firstLine="540"/>
        <w:jc w:val="both"/>
      </w:pPr>
      <w:r>
        <w:t>ж) обозначение и наименование нормативного документа, в соответствии с которым отобраны образцы;</w:t>
      </w:r>
    </w:p>
    <w:p w14:paraId="3F8ED8F2" w14:textId="77777777" w:rsidR="00ED5D52" w:rsidRDefault="00ED5D52" w:rsidP="00ED5D52">
      <w:pPr>
        <w:pStyle w:val="ConsPlusNormal"/>
        <w:spacing w:before="200"/>
        <w:ind w:firstLine="540"/>
        <w:jc w:val="both"/>
      </w:pPr>
      <w:r>
        <w:t>з) количество и номера отобранных образцов;</w:t>
      </w:r>
    </w:p>
    <w:p w14:paraId="662594ED" w14:textId="77777777" w:rsidR="00ED5D52" w:rsidRDefault="00ED5D52" w:rsidP="00ED5D52">
      <w:pPr>
        <w:pStyle w:val="ConsPlusNormal"/>
        <w:spacing w:before="200"/>
        <w:ind w:firstLine="540"/>
        <w:jc w:val="both"/>
      </w:pPr>
      <w:r>
        <w:lastRenderedPageBreak/>
        <w:t>и) место отбора образцов;</w:t>
      </w:r>
    </w:p>
    <w:p w14:paraId="4ACF4035" w14:textId="77777777" w:rsidR="00ED5D52" w:rsidRDefault="00ED5D52" w:rsidP="00ED5D52">
      <w:pPr>
        <w:pStyle w:val="ConsPlusNormal"/>
        <w:spacing w:before="200"/>
        <w:ind w:firstLine="540"/>
        <w:jc w:val="both"/>
      </w:pPr>
      <w:r>
        <w:t>к) реквизиты и подписи представителей органа по сертификации и заявителя (или изготовителя).</w:t>
      </w:r>
    </w:p>
    <w:p w14:paraId="0BDF119D" w14:textId="77777777" w:rsidR="00ED5D52" w:rsidRDefault="00ED5D52" w:rsidP="00ED5D52">
      <w:pPr>
        <w:pStyle w:val="ConsPlusNormal"/>
        <w:spacing w:before="200"/>
        <w:ind w:firstLine="540"/>
        <w:jc w:val="both"/>
      </w:pPr>
      <w:r>
        <w:t>145.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p w14:paraId="07B37E25" w14:textId="77777777" w:rsidR="00ED5D52" w:rsidRDefault="00ED5D52" w:rsidP="00ED5D52">
      <w:pPr>
        <w:pStyle w:val="ConsPlusNormal"/>
        <w:spacing w:before="200"/>
        <w:ind w:firstLine="540"/>
        <w:jc w:val="both"/>
      </w:pPr>
      <w:r>
        <w:t>146.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p w14:paraId="0BFAF735" w14:textId="77777777" w:rsidR="00ED5D52" w:rsidRDefault="00ED5D52" w:rsidP="00ED5D52">
      <w:pPr>
        <w:pStyle w:val="ConsPlusNormal"/>
        <w:spacing w:before="200"/>
        <w:ind w:firstLine="540"/>
        <w:jc w:val="both"/>
      </w:pPr>
      <w:r>
        <w:t>147. При проведении идентификации продукции сравниваются основные характеристики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14:paraId="35EA74B6" w14:textId="77777777" w:rsidR="00ED5D52" w:rsidRDefault="00ED5D52" w:rsidP="00ED5D52">
      <w:pPr>
        <w:pStyle w:val="ConsPlusNormal"/>
        <w:spacing w:before="200"/>
        <w:ind w:firstLine="540"/>
        <w:jc w:val="both"/>
      </w:pPr>
      <w:r>
        <w:t>а) наименование, тип, модель и модификацию;</w:t>
      </w:r>
    </w:p>
    <w:p w14:paraId="7E8C3664" w14:textId="77777777" w:rsidR="00ED5D52" w:rsidRDefault="00ED5D52" w:rsidP="00ED5D52">
      <w:pPr>
        <w:pStyle w:val="ConsPlusNormal"/>
        <w:spacing w:before="200"/>
        <w:ind w:firstLine="540"/>
        <w:jc w:val="both"/>
      </w:pPr>
      <w:r>
        <w:t>б) наименование изготовителя или данные о происхождении продукции;</w:t>
      </w:r>
    </w:p>
    <w:p w14:paraId="640F9715" w14:textId="77777777" w:rsidR="00ED5D52" w:rsidRDefault="00ED5D52" w:rsidP="00ED5D52">
      <w:pPr>
        <w:pStyle w:val="ConsPlusNormal"/>
        <w:spacing w:before="200"/>
        <w:ind w:firstLine="540"/>
        <w:jc w:val="both"/>
      </w:pPr>
      <w:r>
        <w:t>в) документ, в соответствии с которым выпускается продукция;</w:t>
      </w:r>
    </w:p>
    <w:p w14:paraId="4523EB1A" w14:textId="77777777" w:rsidR="00ED5D52" w:rsidRDefault="00ED5D52" w:rsidP="00ED5D52">
      <w:pPr>
        <w:pStyle w:val="ConsPlusNormal"/>
        <w:spacing w:before="200"/>
        <w:ind w:firstLine="540"/>
        <w:jc w:val="both"/>
      </w:pPr>
      <w:r>
        <w:t>г) принадлежность к соответствующей партии;</w:t>
      </w:r>
    </w:p>
    <w:p w14:paraId="0DFF228F" w14:textId="77777777" w:rsidR="00ED5D52" w:rsidRDefault="00ED5D52" w:rsidP="00ED5D52">
      <w:pPr>
        <w:pStyle w:val="ConsPlusNormal"/>
        <w:spacing w:before="200"/>
        <w:ind w:firstLine="540"/>
        <w:jc w:val="both"/>
      </w:pPr>
      <w:r>
        <w:t>д) сведения о принадлежности к соответствующему технологическому процессу (при необходимости).</w:t>
      </w:r>
    </w:p>
    <w:p w14:paraId="0FDD80D3" w14:textId="77777777" w:rsidR="00ED5D52" w:rsidRDefault="00ED5D52" w:rsidP="00ED5D52">
      <w:pPr>
        <w:pStyle w:val="ConsPlusNormal"/>
        <w:spacing w:before="200"/>
        <w:ind w:firstLine="540"/>
        <w:jc w:val="both"/>
      </w:pPr>
      <w:r>
        <w:t xml:space="preserve">148. При повторной сертификации высокоскоростного железнодорожного подвижного состава, указанного в </w:t>
      </w:r>
      <w:hyperlink w:anchor="P2553" w:history="1">
        <w:r>
          <w:rPr>
            <w:rStyle w:val="a3"/>
            <w:u w:val="none"/>
          </w:rPr>
          <w:t>разделе II приложения N 3</w:t>
        </w:r>
      </w:hyperlink>
      <w:r>
        <w:t xml:space="preserve">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путь, показателей, связанных с проведением динамических и усталостных испытаний, давностью не более 10 лет.</w:t>
      </w:r>
    </w:p>
    <w:p w14:paraId="3FA3CCF5" w14:textId="77777777" w:rsidR="00ED5D52" w:rsidRDefault="00ED5D52" w:rsidP="00ED5D52">
      <w:pPr>
        <w:pStyle w:val="ConsPlusNormal"/>
        <w:spacing w:before="200"/>
        <w:ind w:firstLine="540"/>
        <w:jc w:val="both"/>
      </w:pPr>
      <w:r>
        <w:t>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путь, показатели, связанные с проведением динамических и усталостных испытаний.</w:t>
      </w:r>
    </w:p>
    <w:p w14:paraId="09FAB696" w14:textId="77777777" w:rsidR="00ED5D52" w:rsidRDefault="00ED5D52" w:rsidP="00ED5D52">
      <w:pPr>
        <w:pStyle w:val="ConsPlusNormal"/>
        <w:spacing w:before="200"/>
        <w:ind w:firstLine="540"/>
        <w:jc w:val="both"/>
      </w:pPr>
      <w:r>
        <w:t>В остальных случаях результаты исследований (испытаний) и измерений давностью более 5 лет для целей сертификации продукции не рассматриваются.</w:t>
      </w:r>
    </w:p>
    <w:p w14:paraId="723B5B53" w14:textId="77777777" w:rsidR="00ED5D52" w:rsidRDefault="00ED5D52" w:rsidP="00ED5D52">
      <w:pPr>
        <w:pStyle w:val="ConsPlusNormal"/>
        <w:spacing w:before="200"/>
        <w:ind w:firstLine="540"/>
        <w:jc w:val="both"/>
      </w:pPr>
      <w:bookmarkStart w:id="65" w:name="P2145"/>
      <w:bookmarkEnd w:id="65"/>
      <w:r>
        <w:t>149. Протокол исследований (испытаний) и измерений должен содержать:</w:t>
      </w:r>
    </w:p>
    <w:p w14:paraId="6A2B8040" w14:textId="77777777" w:rsidR="00ED5D52" w:rsidRDefault="00ED5D52" w:rsidP="00ED5D52">
      <w:pPr>
        <w:pStyle w:val="ConsPlusNormal"/>
        <w:spacing w:before="200"/>
        <w:ind w:firstLine="540"/>
        <w:jc w:val="both"/>
      </w:pPr>
      <w:r>
        <w:t>а) наименование и обозначение протокола исследований (испытаний) и измерений, при этом обозначение документа повторяется на каждой странице;</w:t>
      </w:r>
    </w:p>
    <w:p w14:paraId="21E41641" w14:textId="77777777" w:rsidR="00ED5D52" w:rsidRDefault="00ED5D52" w:rsidP="00ED5D52">
      <w:pPr>
        <w:pStyle w:val="ConsPlusNormal"/>
        <w:spacing w:before="200"/>
        <w:ind w:firstLine="540"/>
        <w:jc w:val="both"/>
      </w:pPr>
      <w:r>
        <w:t>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p w14:paraId="463690E2" w14:textId="77777777" w:rsidR="00ED5D52" w:rsidRDefault="00ED5D52" w:rsidP="00ED5D52">
      <w:pPr>
        <w:pStyle w:val="ConsPlusNormal"/>
        <w:spacing w:before="200"/>
        <w:ind w:firstLine="540"/>
        <w:jc w:val="both"/>
      </w:pPr>
      <w:r>
        <w:t>в) сведения об органе по сертификации, поручившем проведение исследований (испытаний) и измерений (для протокола сертификационных испытаний);</w:t>
      </w:r>
    </w:p>
    <w:p w14:paraId="3660FCB4" w14:textId="77777777" w:rsidR="00ED5D52" w:rsidRDefault="00ED5D52" w:rsidP="00ED5D52">
      <w:pPr>
        <w:pStyle w:val="ConsPlusNormal"/>
        <w:spacing w:before="200"/>
        <w:ind w:firstLine="540"/>
        <w:jc w:val="both"/>
      </w:pPr>
      <w:r>
        <w:t>г) реквизиты акта идентификации образцов продукции, поступивших на испытания, сведения об изготовителе и дату изготовления продукции;</w:t>
      </w:r>
    </w:p>
    <w:p w14:paraId="41CB4D9F" w14:textId="77777777" w:rsidR="00ED5D52" w:rsidRDefault="00ED5D52" w:rsidP="00ED5D52">
      <w:pPr>
        <w:pStyle w:val="ConsPlusNormal"/>
        <w:spacing w:before="200"/>
        <w:ind w:firstLine="540"/>
        <w:jc w:val="both"/>
      </w:pPr>
      <w:r>
        <w:lastRenderedPageBreak/>
        <w:t>д) дату получения продукции для проведения исследований (испытаний) и измерений;</w:t>
      </w:r>
    </w:p>
    <w:p w14:paraId="2F6DAA80" w14:textId="77777777" w:rsidR="00ED5D52" w:rsidRDefault="00ED5D52" w:rsidP="00ED5D52">
      <w:pPr>
        <w:pStyle w:val="ConsPlusNormal"/>
        <w:spacing w:before="200"/>
        <w:ind w:firstLine="540"/>
        <w:jc w:val="both"/>
      </w:pPr>
      <w:r>
        <w:t>е) сведения о проверяемых показателях и требованиях к ним, а также о нормативных документах, содержащих эти требования;</w:t>
      </w:r>
    </w:p>
    <w:p w14:paraId="1D32ACE5" w14:textId="77777777" w:rsidR="00ED5D52" w:rsidRDefault="00ED5D52" w:rsidP="00ED5D52">
      <w:pPr>
        <w:pStyle w:val="ConsPlusNormal"/>
        <w:spacing w:before="200"/>
        <w:ind w:firstLine="540"/>
        <w:jc w:val="both"/>
      </w:pPr>
      <w:r>
        <w:t>ж) дату (период) проведения исследований (испытаний) и измерений;</w:t>
      </w:r>
    </w:p>
    <w:p w14:paraId="3C1F901A" w14:textId="77777777" w:rsidR="00ED5D52" w:rsidRDefault="00ED5D52" w:rsidP="00ED5D52">
      <w:pPr>
        <w:pStyle w:val="ConsPlusNormal"/>
        <w:spacing w:before="200"/>
        <w:ind w:firstLine="540"/>
        <w:jc w:val="both"/>
      </w:pPr>
      <w:r>
        <w:t>з) сведения об использованных при исследованиях (испытаниях) и измерениях методах и методиках исследований (испытаний) и измерений;</w:t>
      </w:r>
    </w:p>
    <w:p w14:paraId="21E81727" w14:textId="77777777" w:rsidR="00ED5D52" w:rsidRDefault="00ED5D52" w:rsidP="00ED5D52">
      <w:pPr>
        <w:pStyle w:val="ConsPlusNormal"/>
        <w:spacing w:before="200"/>
        <w:ind w:firstLine="540"/>
        <w:jc w:val="both"/>
      </w:pPr>
      <w:r>
        <w:t>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p w14:paraId="5FCD079C" w14:textId="77777777" w:rsidR="00ED5D52" w:rsidRDefault="00ED5D52" w:rsidP="00ED5D52">
      <w:pPr>
        <w:pStyle w:val="ConsPlusNormal"/>
        <w:spacing w:before="200"/>
        <w:ind w:firstLine="540"/>
        <w:jc w:val="both"/>
      </w:pPr>
      <w:r>
        <w:t>к) сведения об использованном собственном и арендуемом испытательном оборудовании и средствах измерений;</w:t>
      </w:r>
    </w:p>
    <w:p w14:paraId="57A9E0B5" w14:textId="77777777" w:rsidR="00ED5D52" w:rsidRDefault="00ED5D52" w:rsidP="00ED5D52">
      <w:pPr>
        <w:pStyle w:val="ConsPlusNormal"/>
        <w:spacing w:before="200"/>
        <w:ind w:firstLine="540"/>
        <w:jc w:val="both"/>
      </w:pPr>
      <w:r>
        <w:t>л) сведения об исследованиях (испытаниях) и измерениях, выполненных другой аккредитованной испытательной лабораторией (центром) (при наличии);</w:t>
      </w:r>
    </w:p>
    <w:p w14:paraId="2B1E7551" w14:textId="77777777" w:rsidR="00ED5D52" w:rsidRDefault="00ED5D52" w:rsidP="00ED5D52">
      <w:pPr>
        <w:pStyle w:val="ConsPlusNormal"/>
        <w:spacing w:before="200"/>
        <w:ind w:firstLine="540"/>
        <w:jc w:val="both"/>
      </w:pPr>
      <w:r>
        <w:t>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p w14:paraId="4A877E0A" w14:textId="77777777" w:rsidR="00ED5D52" w:rsidRDefault="00ED5D52" w:rsidP="00ED5D52">
      <w:pPr>
        <w:pStyle w:val="ConsPlusNormal"/>
        <w:spacing w:before="200"/>
        <w:ind w:firstLine="540"/>
        <w:jc w:val="both"/>
      </w:pPr>
      <w:r>
        <w:t>н) заявление о том, что протокол исследований (испытаний) и измерений касается только образцов, подвергнутых исследованиям (испытаниям) и измерениям;</w:t>
      </w:r>
    </w:p>
    <w:p w14:paraId="4AFB28C3" w14:textId="77777777" w:rsidR="00ED5D52" w:rsidRDefault="00ED5D52" w:rsidP="00ED5D52">
      <w:pPr>
        <w:pStyle w:val="ConsPlusNormal"/>
        <w:spacing w:before="200"/>
        <w:ind w:firstLine="540"/>
        <w:jc w:val="both"/>
      </w:pPr>
      <w:r>
        <w:t>о) подпись руководителя аккредитованной испытательной лаборатории (центра), заверенную печатью организации (при наличии);</w:t>
      </w:r>
    </w:p>
    <w:p w14:paraId="2057A698" w14:textId="77777777" w:rsidR="00ED5D52" w:rsidRDefault="00ED5D52" w:rsidP="00ED5D52">
      <w:pPr>
        <w:pStyle w:val="ConsPlusNormal"/>
        <w:spacing w:before="200"/>
        <w:ind w:firstLine="540"/>
        <w:jc w:val="both"/>
      </w:pPr>
      <w:r>
        <w:t>п) сведения о должности и подписи ответственных исполнителей, проводивших исследования (испытания) и измерения;</w:t>
      </w:r>
    </w:p>
    <w:p w14:paraId="5D9EE252" w14:textId="77777777" w:rsidR="00ED5D52" w:rsidRDefault="00ED5D52" w:rsidP="00ED5D52">
      <w:pPr>
        <w:pStyle w:val="ConsPlusNormal"/>
        <w:spacing w:before="200"/>
        <w:ind w:firstLine="540"/>
        <w:jc w:val="both"/>
      </w:pPr>
      <w:r>
        <w:t>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p w14:paraId="335D3A1C" w14:textId="77777777" w:rsidR="00ED5D52" w:rsidRDefault="00ED5D52" w:rsidP="00ED5D52">
      <w:pPr>
        <w:pStyle w:val="ConsPlusNormal"/>
        <w:spacing w:before="200"/>
        <w:ind w:firstLine="540"/>
        <w:jc w:val="both"/>
      </w:pPr>
      <w:r>
        <w:t>с) дату выпуска протокола исследований (испытаний) и измерений;</w:t>
      </w:r>
    </w:p>
    <w:p w14:paraId="1A8B013E" w14:textId="77777777" w:rsidR="00ED5D52" w:rsidRDefault="00ED5D52" w:rsidP="00ED5D52">
      <w:pPr>
        <w:pStyle w:val="ConsPlusNormal"/>
        <w:spacing w:before="200"/>
        <w:ind w:firstLine="540"/>
        <w:jc w:val="both"/>
      </w:pPr>
      <w:r>
        <w:t>т) сведения о том, что внесение изменений в протокол исследований (испытаний) и измерений оформляется отдельным документом (новый протокол, отменяющий и заменяющий предыдущий);</w:t>
      </w:r>
    </w:p>
    <w:p w14:paraId="61BB5C6C" w14:textId="77777777" w:rsidR="00ED5D52" w:rsidRDefault="00ED5D52" w:rsidP="00ED5D52">
      <w:pPr>
        <w:pStyle w:val="ConsPlusNormal"/>
        <w:spacing w:before="200"/>
        <w:ind w:firstLine="540"/>
        <w:jc w:val="both"/>
      </w:pPr>
      <w:r>
        <w:t>у) заявление, исключающее возможность частичной перепечатки протокола исследований (испытаний) и измерений.</w:t>
      </w:r>
    </w:p>
    <w:p w14:paraId="6BD57E36" w14:textId="77777777" w:rsidR="00ED5D52" w:rsidRDefault="00ED5D52" w:rsidP="00ED5D52">
      <w:pPr>
        <w:pStyle w:val="ConsPlusNormal"/>
        <w:spacing w:before="200"/>
        <w:ind w:firstLine="540"/>
        <w:jc w:val="both"/>
      </w:pPr>
      <w:bookmarkStart w:id="66" w:name="P2165"/>
      <w:bookmarkEnd w:id="66"/>
      <w:r>
        <w:t>150. К протоколу исследований (испытаний) и измерений должны быть приложены:</w:t>
      </w:r>
    </w:p>
    <w:p w14:paraId="7857DBCB" w14:textId="77777777" w:rsidR="00ED5D52" w:rsidRDefault="00ED5D52" w:rsidP="00ED5D52">
      <w:pPr>
        <w:pStyle w:val="ConsPlusNormal"/>
        <w:spacing w:before="200"/>
        <w:ind w:firstLine="540"/>
        <w:jc w:val="both"/>
      </w:pPr>
      <w:r>
        <w:t xml:space="preserve">а) заверенная копия акта отбора образцов продукции, составленного в соответствии с </w:t>
      </w:r>
      <w:hyperlink w:anchor="P2123" w:history="1">
        <w:r>
          <w:rPr>
            <w:rStyle w:val="a3"/>
            <w:u w:val="none"/>
          </w:rPr>
          <w:t>пунктом 144</w:t>
        </w:r>
      </w:hyperlink>
      <w:r>
        <w:t xml:space="preserve"> настоящего технического регламента;</w:t>
      </w:r>
    </w:p>
    <w:p w14:paraId="5D97F674" w14:textId="77777777" w:rsidR="00ED5D52" w:rsidRDefault="00ED5D52" w:rsidP="00ED5D52">
      <w:pPr>
        <w:pStyle w:val="ConsPlusNormal"/>
        <w:spacing w:before="200"/>
        <w:ind w:firstLine="540"/>
        <w:jc w:val="both"/>
      </w:pPr>
      <w:r>
        <w:t>б) заверенная копия акта о готовности продукции, составленного заявителем (изготовителем);</w:t>
      </w:r>
    </w:p>
    <w:p w14:paraId="29D695C9" w14:textId="77777777" w:rsidR="00ED5D52" w:rsidRDefault="00ED5D52" w:rsidP="00ED5D52">
      <w:pPr>
        <w:pStyle w:val="ConsPlusNormal"/>
        <w:spacing w:before="200"/>
        <w:ind w:firstLine="540"/>
        <w:jc w:val="both"/>
      </w:pPr>
      <w:r>
        <w:t>в) заверенная копия акта идентификации образца продукции, поступившего на испытания, составленного испытательной лабораторией (центром).</w:t>
      </w:r>
    </w:p>
    <w:p w14:paraId="283D0B19" w14:textId="77777777" w:rsidR="00ED5D52" w:rsidRDefault="00ED5D52" w:rsidP="00ED5D52">
      <w:pPr>
        <w:pStyle w:val="ConsPlusNormal"/>
        <w:spacing w:before="200"/>
        <w:ind w:firstLine="540"/>
        <w:jc w:val="both"/>
      </w:pPr>
      <w:r>
        <w:t>151. Протокол исследований (испытаний) и измерений не должен содержать рекомендации или предложения, составленные на основании результатов испытаний.</w:t>
      </w:r>
    </w:p>
    <w:p w14:paraId="48DF9812" w14:textId="77777777" w:rsidR="00ED5D52" w:rsidRDefault="00ED5D52" w:rsidP="00ED5D52">
      <w:pPr>
        <w:pStyle w:val="ConsPlusNormal"/>
        <w:spacing w:before="200"/>
        <w:ind w:firstLine="540"/>
        <w:jc w:val="both"/>
      </w:pPr>
      <w:r>
        <w:t xml:space="preserve">152. Протоколы исследований (испытаний) и измерений, оформленные в соответствии с требованиями </w:t>
      </w:r>
      <w:hyperlink w:anchor="P2145" w:history="1">
        <w:r>
          <w:rPr>
            <w:rStyle w:val="a3"/>
            <w:u w:val="none"/>
          </w:rPr>
          <w:t>пунктов 149</w:t>
        </w:r>
      </w:hyperlink>
      <w:r>
        <w:t xml:space="preserve"> и </w:t>
      </w:r>
      <w:hyperlink w:anchor="P2165" w:history="1">
        <w:r>
          <w:rPr>
            <w:rStyle w:val="a3"/>
            <w:u w:val="none"/>
          </w:rPr>
          <w:t>150</w:t>
        </w:r>
      </w:hyperlink>
      <w:r>
        <w:t xml:space="preserve">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p w14:paraId="44D9CA26" w14:textId="77777777" w:rsidR="00ED5D52" w:rsidRDefault="00ED5D52" w:rsidP="00ED5D52">
      <w:pPr>
        <w:pStyle w:val="ConsPlusNormal"/>
        <w:spacing w:before="200"/>
        <w:ind w:firstLine="540"/>
        <w:jc w:val="both"/>
      </w:pPr>
      <w:r>
        <w:t>153.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p w14:paraId="722CE4F3" w14:textId="77777777" w:rsidR="00ED5D52" w:rsidRDefault="00ED5D52" w:rsidP="00ED5D52">
      <w:pPr>
        <w:pStyle w:val="ConsPlusNormal"/>
        <w:spacing w:before="200"/>
        <w:ind w:firstLine="540"/>
        <w:jc w:val="both"/>
      </w:pPr>
      <w:r>
        <w:lastRenderedPageBreak/>
        <w:t>154.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p w14:paraId="3F58339E" w14:textId="77777777" w:rsidR="00ED5D52" w:rsidRDefault="00ED5D52" w:rsidP="00ED5D52">
      <w:pPr>
        <w:pStyle w:val="ConsPlusNormal"/>
        <w:spacing w:before="200"/>
        <w:ind w:firstLine="540"/>
        <w:jc w:val="both"/>
      </w:pPr>
      <w:r>
        <w:t>155.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предусмотрено схемой сертификации.</w:t>
      </w:r>
    </w:p>
    <w:p w14:paraId="35C0F942" w14:textId="77777777" w:rsidR="00ED5D52" w:rsidRDefault="00ED5D52" w:rsidP="00ED5D52">
      <w:pPr>
        <w:pStyle w:val="ConsPlusNormal"/>
        <w:spacing w:before="200"/>
        <w:ind w:firstLine="540"/>
        <w:jc w:val="both"/>
      </w:pPr>
      <w:r>
        <w:t>156. Анализ состояния производства продукции проводится в отношении:</w:t>
      </w:r>
    </w:p>
    <w:p w14:paraId="4727300B" w14:textId="77777777" w:rsidR="00ED5D52" w:rsidRDefault="00ED5D52" w:rsidP="00ED5D52">
      <w:pPr>
        <w:pStyle w:val="ConsPlusNormal"/>
        <w:spacing w:before="200"/>
        <w:ind w:firstLine="540"/>
        <w:jc w:val="both"/>
      </w:pPr>
      <w:r>
        <w:t>а) технологических процессов;</w:t>
      </w:r>
    </w:p>
    <w:p w14:paraId="456AF262" w14:textId="77777777" w:rsidR="00ED5D52" w:rsidRDefault="00ED5D52" w:rsidP="00ED5D52">
      <w:pPr>
        <w:pStyle w:val="ConsPlusNormal"/>
        <w:spacing w:before="200"/>
        <w:ind w:firstLine="540"/>
        <w:jc w:val="both"/>
      </w:pPr>
      <w:r>
        <w:t>б) технологической и конструкторской документации (включая управление ею);</w:t>
      </w:r>
    </w:p>
    <w:p w14:paraId="32E17205" w14:textId="77777777" w:rsidR="00ED5D52" w:rsidRDefault="00ED5D52" w:rsidP="00ED5D52">
      <w:pPr>
        <w:pStyle w:val="ConsPlusNormal"/>
        <w:spacing w:before="200"/>
        <w:ind w:firstLine="540"/>
        <w:jc w:val="both"/>
      </w:pPr>
      <w:r>
        <w:t>в) средств технологического оснащения;</w:t>
      </w:r>
    </w:p>
    <w:p w14:paraId="0DDFEA2F" w14:textId="77777777" w:rsidR="00ED5D52" w:rsidRDefault="00ED5D52" w:rsidP="00ED5D52">
      <w:pPr>
        <w:pStyle w:val="ConsPlusNormal"/>
        <w:spacing w:before="200"/>
        <w:ind w:firstLine="540"/>
        <w:jc w:val="both"/>
      </w:pPr>
      <w:r>
        <w:t>г) технологических режимов;</w:t>
      </w:r>
    </w:p>
    <w:p w14:paraId="6227C1AC" w14:textId="77777777" w:rsidR="00ED5D52" w:rsidRDefault="00ED5D52" w:rsidP="00ED5D52">
      <w:pPr>
        <w:pStyle w:val="ConsPlusNormal"/>
        <w:spacing w:before="200"/>
        <w:ind w:firstLine="540"/>
        <w:jc w:val="both"/>
      </w:pPr>
      <w:r>
        <w:t>д) управления средствами технологического оснащения;</w:t>
      </w:r>
    </w:p>
    <w:p w14:paraId="2A3DD0F5" w14:textId="77777777" w:rsidR="00ED5D52" w:rsidRDefault="00ED5D52" w:rsidP="00ED5D52">
      <w:pPr>
        <w:pStyle w:val="ConsPlusNormal"/>
        <w:spacing w:before="200"/>
        <w:ind w:firstLine="540"/>
        <w:jc w:val="both"/>
      </w:pPr>
      <w:r>
        <w:t>е) управления метрологическим оборудованием;</w:t>
      </w:r>
    </w:p>
    <w:p w14:paraId="208608F1" w14:textId="77777777" w:rsidR="00ED5D52" w:rsidRDefault="00ED5D52" w:rsidP="00ED5D52">
      <w:pPr>
        <w:pStyle w:val="ConsPlusNormal"/>
        <w:spacing w:before="200"/>
        <w:ind w:firstLine="540"/>
        <w:jc w:val="both"/>
      </w:pPr>
      <w:r>
        <w:t>ж) методик исследований (испытаний) и измерений;</w:t>
      </w:r>
    </w:p>
    <w:p w14:paraId="5111D965" w14:textId="77777777" w:rsidR="00ED5D52" w:rsidRDefault="00ED5D52" w:rsidP="00ED5D52">
      <w:pPr>
        <w:pStyle w:val="ConsPlusNormal"/>
        <w:spacing w:before="200"/>
        <w:ind w:firstLine="540"/>
        <w:jc w:val="both"/>
      </w:pPr>
      <w:r>
        <w:t>з) порядка проведения контроля сырья и комплектующих изделий;</w:t>
      </w:r>
    </w:p>
    <w:p w14:paraId="34CDDB59" w14:textId="77777777" w:rsidR="00ED5D52" w:rsidRDefault="00ED5D52" w:rsidP="00ED5D52">
      <w:pPr>
        <w:pStyle w:val="ConsPlusNormal"/>
        <w:spacing w:before="200"/>
        <w:ind w:firstLine="540"/>
        <w:jc w:val="both"/>
      </w:pPr>
      <w:r>
        <w:t>и) порядка проведения контроля продукции в процессе ее производства;</w:t>
      </w:r>
    </w:p>
    <w:p w14:paraId="5864AF23" w14:textId="77777777" w:rsidR="00ED5D52" w:rsidRDefault="00ED5D52" w:rsidP="00ED5D52">
      <w:pPr>
        <w:pStyle w:val="ConsPlusNormal"/>
        <w:spacing w:before="200"/>
        <w:ind w:firstLine="540"/>
        <w:jc w:val="both"/>
      </w:pPr>
      <w:r>
        <w:t>к) управления несоответствующей продукцией;</w:t>
      </w:r>
    </w:p>
    <w:p w14:paraId="299FA855" w14:textId="77777777" w:rsidR="00ED5D52" w:rsidRDefault="00ED5D52" w:rsidP="00ED5D52">
      <w:pPr>
        <w:pStyle w:val="ConsPlusNormal"/>
        <w:spacing w:before="200"/>
        <w:ind w:firstLine="540"/>
        <w:jc w:val="both"/>
      </w:pPr>
      <w:r>
        <w:t>л) порядка работы с рекламациями;</w:t>
      </w:r>
    </w:p>
    <w:p w14:paraId="6D099DD1" w14:textId="77777777" w:rsidR="00ED5D52" w:rsidRDefault="00ED5D52" w:rsidP="00ED5D52">
      <w:pPr>
        <w:pStyle w:val="ConsPlusNormal"/>
        <w:spacing w:before="200"/>
        <w:ind w:firstLine="540"/>
        <w:jc w:val="both"/>
      </w:pPr>
      <w:r>
        <w:t>м) управления персоналом;</w:t>
      </w:r>
    </w:p>
    <w:p w14:paraId="24F84C12" w14:textId="77777777" w:rsidR="00ED5D52" w:rsidRDefault="00ED5D52" w:rsidP="00ED5D52">
      <w:pPr>
        <w:pStyle w:val="ConsPlusNormal"/>
        <w:spacing w:before="200"/>
        <w:ind w:firstLine="540"/>
        <w:jc w:val="both"/>
      </w:pPr>
      <w:r>
        <w:t>н) управления нормативной документацией на продукцию.</w:t>
      </w:r>
    </w:p>
    <w:p w14:paraId="648B0CCD" w14:textId="77777777" w:rsidR="00ED5D52" w:rsidRDefault="00ED5D52" w:rsidP="00ED5D52">
      <w:pPr>
        <w:pStyle w:val="ConsPlusNormal"/>
        <w:spacing w:before="200"/>
        <w:ind w:firstLine="540"/>
        <w:jc w:val="both"/>
      </w:pPr>
      <w:r>
        <w:t>157.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p w14:paraId="45771281" w14:textId="77777777" w:rsidR="00ED5D52" w:rsidRDefault="00ED5D52" w:rsidP="00ED5D52">
      <w:pPr>
        <w:pStyle w:val="ConsPlusNormal"/>
        <w:spacing w:before="200"/>
        <w:ind w:firstLine="540"/>
        <w:jc w:val="both"/>
      </w:pPr>
      <w:r>
        <w:t>а) результаты анализа состояния производства продукции;</w:t>
      </w:r>
    </w:p>
    <w:p w14:paraId="040DA646" w14:textId="77777777" w:rsidR="00ED5D52" w:rsidRDefault="00ED5D52" w:rsidP="00ED5D52">
      <w:pPr>
        <w:pStyle w:val="ConsPlusNormal"/>
        <w:spacing w:before="200"/>
        <w:ind w:firstLine="540"/>
        <w:jc w:val="both"/>
      </w:pPr>
      <w:r>
        <w:t>б) дополнительные материалы, использованные при анализе состояния производства продукции;</w:t>
      </w:r>
    </w:p>
    <w:p w14:paraId="1AB082E1" w14:textId="77777777" w:rsidR="00ED5D52" w:rsidRDefault="00ED5D52" w:rsidP="00ED5D52">
      <w:pPr>
        <w:pStyle w:val="ConsPlusNormal"/>
        <w:spacing w:before="200"/>
        <w:ind w:firstLine="540"/>
        <w:jc w:val="both"/>
      </w:pPr>
      <w:r>
        <w:t>в) общая оценка состояния производства продукции;</w:t>
      </w:r>
    </w:p>
    <w:p w14:paraId="0099B51A" w14:textId="77777777" w:rsidR="00ED5D52" w:rsidRDefault="00ED5D52" w:rsidP="00ED5D52">
      <w:pPr>
        <w:pStyle w:val="ConsPlusNormal"/>
        <w:spacing w:before="200"/>
        <w:ind w:firstLine="540"/>
        <w:jc w:val="both"/>
      </w:pPr>
      <w:r>
        <w:t>г) необходимость и сроки выполнения корректирующих действий.</w:t>
      </w:r>
    </w:p>
    <w:p w14:paraId="23C5653D" w14:textId="77777777" w:rsidR="00ED5D52" w:rsidRDefault="00ED5D52" w:rsidP="00ED5D52">
      <w:pPr>
        <w:pStyle w:val="ConsPlusNormal"/>
        <w:spacing w:before="200"/>
        <w:ind w:firstLine="540"/>
        <w:jc w:val="both"/>
      </w:pPr>
      <w:r>
        <w:t xml:space="preserve">158. Орган по сертификации после анализа протокола исследований (испытаний) и измерений, исследования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w:t>
      </w:r>
      <w:hyperlink w:anchor="P2072" w:history="1">
        <w:r>
          <w:rPr>
            <w:rStyle w:val="a3"/>
            <w:u w:val="none"/>
          </w:rPr>
          <w:t>пунктом 137</w:t>
        </w:r>
      </w:hyperlink>
      <w:r>
        <w:t xml:space="preserve"> настоящего технического регламента, готовит решение о выдаче (об отказе в выдаче) сертификата соответствия.</w:t>
      </w:r>
    </w:p>
    <w:p w14:paraId="66C990E1" w14:textId="77777777" w:rsidR="00ED5D52" w:rsidRDefault="00ED5D52" w:rsidP="00ED5D52">
      <w:pPr>
        <w:pStyle w:val="ConsPlusNormal"/>
        <w:spacing w:before="200"/>
        <w:ind w:firstLine="540"/>
        <w:jc w:val="both"/>
      </w:pPr>
      <w:r>
        <w:t>159.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p w14:paraId="5DC7E429" w14:textId="77777777" w:rsidR="00ED5D52" w:rsidRDefault="00ED5D52" w:rsidP="00ED5D52">
      <w:pPr>
        <w:pStyle w:val="ConsPlusNormal"/>
        <w:spacing w:before="200"/>
        <w:ind w:firstLine="540"/>
        <w:jc w:val="both"/>
      </w:pPr>
      <w:r>
        <w:t>160. Основаниями для принятия органом по сертификации решения об отказе в выдаче сертификата соответствия являются:</w:t>
      </w:r>
    </w:p>
    <w:p w14:paraId="5888E7F0" w14:textId="77777777" w:rsidR="00ED5D52" w:rsidRDefault="00ED5D52" w:rsidP="00ED5D52">
      <w:pPr>
        <w:pStyle w:val="ConsPlusNormal"/>
        <w:spacing w:before="200"/>
        <w:ind w:firstLine="540"/>
        <w:jc w:val="both"/>
      </w:pPr>
      <w:r>
        <w:t>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p w14:paraId="1736C35F" w14:textId="77777777" w:rsidR="00ED5D52" w:rsidRDefault="00ED5D52" w:rsidP="00ED5D52">
      <w:pPr>
        <w:pStyle w:val="ConsPlusNormal"/>
        <w:spacing w:before="200"/>
        <w:ind w:firstLine="540"/>
        <w:jc w:val="both"/>
      </w:pPr>
      <w:r>
        <w:t>б) отрицательный результат анализа состояния производства продукции (если это установлено схемой сертификации);</w:t>
      </w:r>
    </w:p>
    <w:p w14:paraId="2AF1DD8B" w14:textId="77777777" w:rsidR="00ED5D52" w:rsidRDefault="00ED5D52" w:rsidP="00ED5D52">
      <w:pPr>
        <w:pStyle w:val="ConsPlusNormal"/>
        <w:spacing w:before="200"/>
        <w:ind w:firstLine="540"/>
        <w:jc w:val="both"/>
      </w:pPr>
      <w:r>
        <w:lastRenderedPageBreak/>
        <w:t>в) наличие недостоверной информации в документах, полученных в ходе проведения работ по сертификации.</w:t>
      </w:r>
    </w:p>
    <w:p w14:paraId="1BCCE2A8" w14:textId="77777777" w:rsidR="00ED5D52" w:rsidRDefault="00ED5D52" w:rsidP="00ED5D52">
      <w:pPr>
        <w:pStyle w:val="ConsPlusNormal"/>
        <w:spacing w:before="200"/>
        <w:ind w:firstLine="540"/>
        <w:jc w:val="both"/>
      </w:pPr>
      <w:r>
        <w:t>161.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p w14:paraId="1E20139C" w14:textId="77777777" w:rsidR="00ED5D52" w:rsidRDefault="00ED5D52" w:rsidP="00ED5D52">
      <w:pPr>
        <w:pStyle w:val="ConsPlusNormal"/>
        <w:spacing w:before="200"/>
        <w:ind w:firstLine="540"/>
        <w:jc w:val="both"/>
      </w:pPr>
      <w:r>
        <w:t>Допускается подписание сертификата соответствия экспертами (экспертами-аудиторами), подписавшими в рамках рассмотрения соответствующей заявки на проведение работ по сертификации акт о результатах анализа состояния производства.</w:t>
      </w:r>
    </w:p>
    <w:p w14:paraId="4F9D1393" w14:textId="77777777" w:rsidR="00ED5D52" w:rsidRDefault="00ED5D52" w:rsidP="00ED5D52">
      <w:pPr>
        <w:pStyle w:val="ConsPlusNormal"/>
        <w:spacing w:before="200"/>
        <w:ind w:firstLine="540"/>
        <w:jc w:val="both"/>
      </w:pPr>
      <w:r>
        <w:t>Сертификат соответствия действителен только при наличии регистрационного номера.</w:t>
      </w:r>
    </w:p>
    <w:p w14:paraId="5804C851" w14:textId="77777777" w:rsidR="00ED5D52" w:rsidRDefault="00ED5D52" w:rsidP="00ED5D52">
      <w:pPr>
        <w:pStyle w:val="ConsPlusNormal"/>
        <w:spacing w:before="200"/>
        <w:ind w:firstLine="540"/>
        <w:jc w:val="both"/>
      </w:pPr>
      <w:r>
        <w:t>162.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p w14:paraId="4A85A411" w14:textId="77777777" w:rsidR="00ED5D52" w:rsidRDefault="00ED5D52" w:rsidP="00ED5D52">
      <w:pPr>
        <w:pStyle w:val="ConsPlusNormal"/>
        <w:spacing w:before="200"/>
        <w:ind w:firstLine="540"/>
        <w:jc w:val="both"/>
      </w:pPr>
      <w:r>
        <w:t>163. Сертификат соответствия должен включать перечень конкретных видов и типов продукции, на которые распространяется его действие.</w:t>
      </w:r>
    </w:p>
    <w:p w14:paraId="03F3F573" w14:textId="77777777" w:rsidR="00ED5D52" w:rsidRDefault="00ED5D52" w:rsidP="00ED5D52">
      <w:pPr>
        <w:pStyle w:val="ConsPlusNormal"/>
        <w:spacing w:before="200"/>
        <w:ind w:firstLine="540"/>
        <w:jc w:val="both"/>
      </w:pPr>
      <w:r>
        <w:t>164.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p w14:paraId="411BE504" w14:textId="77777777" w:rsidR="00ED5D52" w:rsidRDefault="00ED5D52" w:rsidP="00ED5D52">
      <w:pPr>
        <w:pStyle w:val="ConsPlusNormal"/>
        <w:spacing w:before="200"/>
        <w:ind w:firstLine="540"/>
        <w:jc w:val="both"/>
      </w:pPr>
      <w:r>
        <w:t>165.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p w14:paraId="662D92AF" w14:textId="77777777" w:rsidR="00ED5D52" w:rsidRDefault="00ED5D52" w:rsidP="00ED5D52">
      <w:pPr>
        <w:pStyle w:val="ConsPlusNormal"/>
        <w:spacing w:before="200"/>
        <w:ind w:firstLine="540"/>
        <w:jc w:val="both"/>
      </w:pPr>
      <w:r>
        <w:t>166.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w:t>
      </w:r>
    </w:p>
    <w:p w14:paraId="7D61214E" w14:textId="77777777" w:rsidR="00ED5D52" w:rsidRDefault="00ED5D52" w:rsidP="00ED5D52">
      <w:pPr>
        <w:pStyle w:val="ConsPlusNormal"/>
        <w:spacing w:before="200"/>
        <w:ind w:firstLine="540"/>
        <w:jc w:val="both"/>
      </w:pPr>
      <w:r>
        <w:t>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p w14:paraId="1247B675" w14:textId="77777777" w:rsidR="00ED5D52" w:rsidRDefault="00ED5D52" w:rsidP="00ED5D52">
      <w:pPr>
        <w:pStyle w:val="ConsPlusNormal"/>
        <w:spacing w:before="200"/>
        <w:ind w:firstLine="540"/>
        <w:jc w:val="both"/>
      </w:pPr>
      <w:r>
        <w:t>167.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p w14:paraId="642F6990" w14:textId="77777777" w:rsidR="00ED5D52" w:rsidRDefault="00ED5D52" w:rsidP="00ED5D52">
      <w:pPr>
        <w:pStyle w:val="ConsPlusNormal"/>
        <w:spacing w:before="200"/>
        <w:ind w:firstLine="540"/>
        <w:jc w:val="both"/>
      </w:pPr>
      <w:r>
        <w:t>168. Замена или выдача дубликата сертификата соответствия осуществляется в порядке, предусмотренном типовыми схемами.</w:t>
      </w:r>
    </w:p>
    <w:p w14:paraId="09F1A8F6" w14:textId="77777777" w:rsidR="00ED5D52" w:rsidRDefault="00ED5D52" w:rsidP="00ED5D52">
      <w:pPr>
        <w:pStyle w:val="ConsPlusNormal"/>
        <w:spacing w:before="200"/>
        <w:ind w:firstLine="540"/>
        <w:jc w:val="both"/>
      </w:pPr>
      <w:r>
        <w:t>169.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p w14:paraId="16EB8B35" w14:textId="77777777" w:rsidR="00ED5D52" w:rsidRDefault="00ED5D52" w:rsidP="00ED5D52">
      <w:pPr>
        <w:pStyle w:val="ConsPlusNormal"/>
        <w:spacing w:before="200"/>
        <w:ind w:firstLine="540"/>
        <w:jc w:val="both"/>
      </w:pPr>
      <w:r>
        <w:t>170.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p w14:paraId="65483FAD" w14:textId="77777777" w:rsidR="00ED5D52" w:rsidRDefault="00ED5D52" w:rsidP="00ED5D52">
      <w:pPr>
        <w:pStyle w:val="ConsPlusNormal"/>
        <w:spacing w:before="200"/>
        <w:ind w:firstLine="540"/>
        <w:jc w:val="both"/>
      </w:pPr>
      <w:r>
        <w:t>171. Критериями определения периодичности и объема периодической оценки сертифицированной продукции являются:</w:t>
      </w:r>
    </w:p>
    <w:p w14:paraId="1FBFBE5F" w14:textId="77777777" w:rsidR="00ED5D52" w:rsidRDefault="00ED5D52" w:rsidP="00ED5D52">
      <w:pPr>
        <w:pStyle w:val="ConsPlusNormal"/>
        <w:spacing w:before="200"/>
        <w:ind w:firstLine="540"/>
        <w:jc w:val="both"/>
      </w:pPr>
      <w:r>
        <w:t>а) степень потенциальной опасности продукции;</w:t>
      </w:r>
    </w:p>
    <w:p w14:paraId="19F6F2EB" w14:textId="77777777" w:rsidR="00ED5D52" w:rsidRDefault="00ED5D52" w:rsidP="00ED5D52">
      <w:pPr>
        <w:pStyle w:val="ConsPlusNormal"/>
        <w:spacing w:before="200"/>
        <w:ind w:firstLine="540"/>
        <w:jc w:val="both"/>
      </w:pPr>
      <w:r>
        <w:lastRenderedPageBreak/>
        <w:t>б) результаты проведенной сертификации продукции;</w:t>
      </w:r>
    </w:p>
    <w:p w14:paraId="31D1E1E3" w14:textId="77777777" w:rsidR="00ED5D52" w:rsidRDefault="00ED5D52" w:rsidP="00ED5D52">
      <w:pPr>
        <w:pStyle w:val="ConsPlusNormal"/>
        <w:spacing w:before="200"/>
        <w:ind w:firstLine="540"/>
        <w:jc w:val="both"/>
      </w:pPr>
      <w:r>
        <w:t>в) стабильность производства продукции;</w:t>
      </w:r>
    </w:p>
    <w:p w14:paraId="5BD38400" w14:textId="77777777" w:rsidR="00ED5D52" w:rsidRDefault="00ED5D52" w:rsidP="00ED5D52">
      <w:pPr>
        <w:pStyle w:val="ConsPlusNormal"/>
        <w:spacing w:before="200"/>
        <w:ind w:firstLine="540"/>
        <w:jc w:val="both"/>
      </w:pPr>
      <w:r>
        <w:t>г) объем выпуска продукции;</w:t>
      </w:r>
    </w:p>
    <w:p w14:paraId="5C7BD93A" w14:textId="77777777" w:rsidR="00ED5D52" w:rsidRDefault="00ED5D52" w:rsidP="00ED5D52">
      <w:pPr>
        <w:pStyle w:val="ConsPlusNormal"/>
        <w:spacing w:before="200"/>
        <w:ind w:firstLine="540"/>
        <w:jc w:val="both"/>
      </w:pPr>
      <w:r>
        <w:t>д) наличие сертифицированной системы менеджмента.</w:t>
      </w:r>
    </w:p>
    <w:p w14:paraId="16496F1F" w14:textId="77777777" w:rsidR="00ED5D52" w:rsidRDefault="00ED5D52" w:rsidP="00ED5D52">
      <w:pPr>
        <w:pStyle w:val="ConsPlusNormal"/>
        <w:spacing w:before="200"/>
        <w:ind w:firstLine="540"/>
        <w:jc w:val="both"/>
      </w:pPr>
      <w:r>
        <w:t>172.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p w14:paraId="1A38C511" w14:textId="77777777" w:rsidR="00ED5D52" w:rsidRDefault="00ED5D52" w:rsidP="00ED5D52">
      <w:pPr>
        <w:pStyle w:val="ConsPlusNormal"/>
        <w:spacing w:before="200"/>
        <w:ind w:firstLine="540"/>
        <w:jc w:val="both"/>
      </w:pPr>
      <w:r>
        <w:t>173. Внеплановая периодическая оценка сертифицированной продукции проводится в следующих случаях:</w:t>
      </w:r>
    </w:p>
    <w:p w14:paraId="0EECD7A0" w14:textId="77777777" w:rsidR="00ED5D52" w:rsidRDefault="00ED5D52" w:rsidP="00ED5D52">
      <w:pPr>
        <w:pStyle w:val="ConsPlusNormal"/>
        <w:spacing w:before="200"/>
        <w:ind w:firstLine="540"/>
        <w:jc w:val="both"/>
      </w:pPr>
      <w:r>
        <w:t>а) при наличии информации (подтверждающих документов) о претензиях к безопасности продукции.</w:t>
      </w:r>
    </w:p>
    <w:p w14:paraId="2F18BC50" w14:textId="77777777" w:rsidR="00ED5D52" w:rsidRDefault="00ED5D52" w:rsidP="00ED5D52">
      <w:pPr>
        <w:pStyle w:val="ConsPlusNormal"/>
        <w:spacing w:before="200"/>
        <w:ind w:firstLine="540"/>
        <w:jc w:val="both"/>
      </w:pPr>
      <w:r>
        <w:t>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p w14:paraId="62FD22D3" w14:textId="77777777" w:rsidR="00ED5D52" w:rsidRDefault="00ED5D52" w:rsidP="00ED5D52">
      <w:pPr>
        <w:pStyle w:val="ConsPlusNormal"/>
        <w:spacing w:before="200"/>
        <w:ind w:firstLine="540"/>
        <w:jc w:val="both"/>
      </w:pPr>
      <w:bookmarkStart w:id="67" w:name="P2222"/>
      <w:bookmarkEnd w:id="67"/>
      <w:r>
        <w:t>б) если изготовитель не производит сертифицированную продукцию в течение срока, превышающего 1 календарный год.</w:t>
      </w:r>
    </w:p>
    <w:p w14:paraId="242DE9B9" w14:textId="77777777" w:rsidR="00ED5D52" w:rsidRDefault="00ED5D52" w:rsidP="00ED5D52">
      <w:pPr>
        <w:pStyle w:val="ConsPlusNormal"/>
        <w:spacing w:before="200"/>
        <w:ind w:firstLine="540"/>
        <w:jc w:val="both"/>
      </w:pPr>
      <w:r>
        <w:t>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p w14:paraId="106C155C" w14:textId="77777777" w:rsidR="00ED5D52" w:rsidRDefault="00ED5D52" w:rsidP="00ED5D52">
      <w:pPr>
        <w:pStyle w:val="ConsPlusNormal"/>
        <w:spacing w:before="200"/>
        <w:ind w:firstLine="540"/>
        <w:jc w:val="both"/>
      </w:pPr>
      <w:bookmarkStart w:id="68" w:name="P2224"/>
      <w:bookmarkEnd w:id="68"/>
      <w:r>
        <w:t>174. Периодическая оценка сертифицированной продукции включает в себя:</w:t>
      </w:r>
    </w:p>
    <w:p w14:paraId="1D7C11E9" w14:textId="77777777" w:rsidR="00ED5D52" w:rsidRDefault="00ED5D52" w:rsidP="00ED5D52">
      <w:pPr>
        <w:pStyle w:val="ConsPlusNormal"/>
        <w:spacing w:before="200"/>
        <w:ind w:firstLine="540"/>
        <w:jc w:val="both"/>
      </w:pPr>
      <w:r>
        <w:t>а) анализ материалов, полученных в ходе сертификации продукции;</w:t>
      </w:r>
    </w:p>
    <w:p w14:paraId="3BC7E6EB" w14:textId="77777777" w:rsidR="00ED5D52" w:rsidRDefault="00ED5D52" w:rsidP="00ED5D52">
      <w:pPr>
        <w:pStyle w:val="ConsPlusNormal"/>
        <w:spacing w:before="200"/>
        <w:ind w:firstLine="540"/>
        <w:jc w:val="both"/>
      </w:pPr>
      <w:r>
        <w:t>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p w14:paraId="7EF2A5F3" w14:textId="77777777" w:rsidR="00ED5D52" w:rsidRDefault="00ED5D52" w:rsidP="00ED5D52">
      <w:pPr>
        <w:pStyle w:val="ConsPlusNormal"/>
        <w:spacing w:before="200"/>
        <w:ind w:firstLine="540"/>
        <w:jc w:val="both"/>
      </w:pPr>
      <w:r>
        <w:t>в) проверку соответствия документов на сертифицированную продукцию требованиям настоящего технического регламента;</w:t>
      </w:r>
    </w:p>
    <w:p w14:paraId="3DD560A6" w14:textId="77777777" w:rsidR="00ED5D52" w:rsidRDefault="00ED5D52" w:rsidP="00ED5D52">
      <w:pPr>
        <w:pStyle w:val="ConsPlusNormal"/>
        <w:spacing w:before="200"/>
        <w:ind w:firstLine="540"/>
        <w:jc w:val="both"/>
      </w:pPr>
      <w:r>
        <w:t>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p w14:paraId="3DE9A66F" w14:textId="77777777" w:rsidR="00ED5D52" w:rsidRDefault="00ED5D52" w:rsidP="00ED5D52">
      <w:pPr>
        <w:pStyle w:val="ConsPlusNormal"/>
        <w:spacing w:before="200"/>
        <w:ind w:firstLine="540"/>
        <w:jc w:val="both"/>
      </w:pPr>
      <w: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14:paraId="47A2B9E7" w14:textId="77777777" w:rsidR="00ED5D52" w:rsidRDefault="00ED5D52" w:rsidP="00ED5D52">
      <w:pPr>
        <w:pStyle w:val="ConsPlusNormal"/>
        <w:spacing w:before="200"/>
        <w:ind w:firstLine="540"/>
        <w:jc w:val="both"/>
      </w:pPr>
      <w:bookmarkStart w:id="69" w:name="P2230"/>
      <w:bookmarkEnd w:id="69"/>
      <w:r>
        <w:t>е) анализ состояния производства продукции, если это предусмотрено схемой сертификации;</w:t>
      </w:r>
    </w:p>
    <w:p w14:paraId="48C2BAFE" w14:textId="77777777" w:rsidR="00ED5D52" w:rsidRDefault="00ED5D52" w:rsidP="00ED5D52">
      <w:pPr>
        <w:pStyle w:val="ConsPlusNormal"/>
        <w:spacing w:before="200"/>
        <w:ind w:firstLine="540"/>
        <w:jc w:val="both"/>
      </w:pPr>
      <w:r>
        <w:t>ж) проверку корректирующих действий по устранению ранее выявленных несоответствий;</w:t>
      </w:r>
    </w:p>
    <w:p w14:paraId="718C8793" w14:textId="77777777" w:rsidR="00ED5D52" w:rsidRDefault="00ED5D52" w:rsidP="00ED5D52">
      <w:pPr>
        <w:pStyle w:val="ConsPlusNormal"/>
        <w:spacing w:before="200"/>
        <w:ind w:firstLine="540"/>
        <w:jc w:val="both"/>
      </w:pPr>
      <w:r>
        <w:t>з) проверку правильности маркировки продукции единым знаком обращения продукции на рынке Союза;</w:t>
      </w:r>
    </w:p>
    <w:p w14:paraId="373A026C" w14:textId="77777777" w:rsidR="00ED5D52" w:rsidRDefault="00ED5D52" w:rsidP="00ED5D52">
      <w:pPr>
        <w:pStyle w:val="ConsPlusNormal"/>
        <w:spacing w:before="200"/>
        <w:ind w:firstLine="540"/>
        <w:jc w:val="both"/>
      </w:pPr>
      <w:r>
        <w:t>и) анализ рекламаций на сертифицированную продукцию.</w:t>
      </w:r>
    </w:p>
    <w:p w14:paraId="477BB1FD" w14:textId="77777777" w:rsidR="00ED5D52" w:rsidRDefault="00ED5D52" w:rsidP="00ED5D52">
      <w:pPr>
        <w:pStyle w:val="ConsPlusNormal"/>
        <w:spacing w:before="200"/>
        <w:ind w:firstLine="540"/>
        <w:jc w:val="both"/>
      </w:pPr>
      <w:r>
        <w:t>175.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p w14:paraId="6F681F0F" w14:textId="77777777" w:rsidR="00ED5D52" w:rsidRDefault="00ED5D52" w:rsidP="00ED5D52">
      <w:pPr>
        <w:pStyle w:val="ConsPlusNormal"/>
        <w:spacing w:before="200"/>
        <w:ind w:firstLine="540"/>
        <w:jc w:val="both"/>
      </w:pPr>
      <w:r>
        <w:t>176. Результаты периодической оценки сертифицированной продукции оформляются актом о проведении периодической оценки сертифицированной продукции.</w:t>
      </w:r>
    </w:p>
    <w:p w14:paraId="087C6EB9" w14:textId="77777777" w:rsidR="00ED5D52" w:rsidRDefault="00ED5D52" w:rsidP="00ED5D52">
      <w:pPr>
        <w:pStyle w:val="ConsPlusNormal"/>
        <w:spacing w:before="200"/>
        <w:ind w:firstLine="540"/>
        <w:jc w:val="both"/>
      </w:pPr>
      <w:r>
        <w:lastRenderedPageBreak/>
        <w:t xml:space="preserve">В акте о проведении периодической оценки сертифицированной продукции на основании результатов работ, выполненных в соответствии с </w:t>
      </w:r>
      <w:hyperlink w:anchor="P2224" w:history="1">
        <w:r>
          <w:rPr>
            <w:rStyle w:val="a3"/>
            <w:u w:val="none"/>
          </w:rPr>
          <w:t>пунктом 174</w:t>
        </w:r>
      </w:hyperlink>
      <w:r>
        <w:t xml:space="preserve">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p w14:paraId="28B074D1" w14:textId="77777777" w:rsidR="00ED5D52" w:rsidRDefault="00ED5D52" w:rsidP="00ED5D52">
      <w:pPr>
        <w:pStyle w:val="ConsPlusNormal"/>
        <w:spacing w:before="200"/>
        <w:ind w:firstLine="540"/>
        <w:jc w:val="both"/>
      </w:pPr>
      <w:r>
        <w:t>177.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устанавливается органом по сертификации с учетом объема исследований (испытаний) и измерений.</w:t>
      </w:r>
    </w:p>
    <w:p w14:paraId="147E45F4" w14:textId="77777777" w:rsidR="00ED5D52" w:rsidRDefault="00ED5D52" w:rsidP="00ED5D52">
      <w:pPr>
        <w:pStyle w:val="ConsPlusNormal"/>
        <w:spacing w:before="200"/>
        <w:ind w:firstLine="540"/>
        <w:jc w:val="both"/>
      </w:pPr>
      <w:r>
        <w:t xml:space="preserve">178.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проверка проводится в соответствии с </w:t>
      </w:r>
      <w:hyperlink w:anchor="P2224" w:history="1">
        <w:r>
          <w:rPr>
            <w:rStyle w:val="a3"/>
            <w:u w:val="none"/>
          </w:rPr>
          <w:t>пунктом 174</w:t>
        </w:r>
      </w:hyperlink>
      <w:r>
        <w:t xml:space="preserve">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p w14:paraId="4B4E54D1" w14:textId="77777777" w:rsidR="00ED5D52" w:rsidRDefault="00ED5D52" w:rsidP="00ED5D52">
      <w:pPr>
        <w:pStyle w:val="ConsPlusNormal"/>
        <w:spacing w:before="200"/>
        <w:ind w:firstLine="540"/>
        <w:jc w:val="both"/>
      </w:pPr>
      <w:r>
        <w:t xml:space="preserve">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w:t>
      </w:r>
      <w:hyperlink w:anchor="P2222" w:history="1">
        <w:r>
          <w:rPr>
            <w:rStyle w:val="a3"/>
            <w:u w:val="none"/>
          </w:rPr>
          <w:t>подпунктом "б" пункта 173</w:t>
        </w:r>
      </w:hyperlink>
      <w:r>
        <w:t xml:space="preserve"> настоящего технического регламента.</w:t>
      </w:r>
    </w:p>
    <w:p w14:paraId="1718B217" w14:textId="77777777" w:rsidR="00ED5D52" w:rsidRDefault="00ED5D52" w:rsidP="00ED5D52">
      <w:pPr>
        <w:pStyle w:val="ConsPlusNormal"/>
        <w:spacing w:before="200"/>
        <w:ind w:firstLine="540"/>
        <w:jc w:val="both"/>
      </w:pPr>
      <w:r>
        <w:t xml:space="preserve">179. В случае отсутствия результатов исследований (испытаний) и измерений в течение 6 месяцев с даты анализа состояния производства продукции в соответствии с </w:t>
      </w:r>
      <w:hyperlink w:anchor="P2230" w:history="1">
        <w:r>
          <w:rPr>
            <w:rStyle w:val="a3"/>
            <w:u w:val="none"/>
          </w:rPr>
          <w:t>подпунктом "е" пункта 174</w:t>
        </w:r>
      </w:hyperlink>
      <w:r>
        <w:t xml:space="preserve"> настоящего технического регламента действие сертификата соответствия приостанавливается.</w:t>
      </w:r>
    </w:p>
    <w:p w14:paraId="2974DFDE" w14:textId="77777777" w:rsidR="00ED5D52" w:rsidRDefault="00ED5D52" w:rsidP="00ED5D52">
      <w:pPr>
        <w:pStyle w:val="ConsPlusNormal"/>
        <w:spacing w:before="200"/>
        <w:ind w:firstLine="540"/>
        <w:jc w:val="both"/>
      </w:pPr>
      <w:r>
        <w:t xml:space="preserve">180. Возобновление действия сертификата соответствия возможно после проведения исследований (испытаний) и измерений образцов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w:t>
      </w:r>
      <w:hyperlink w:anchor="P2230" w:history="1">
        <w:r>
          <w:rPr>
            <w:rStyle w:val="a3"/>
            <w:u w:val="none"/>
          </w:rPr>
          <w:t>подпунктом "е" пункта 174</w:t>
        </w:r>
      </w:hyperlink>
      <w:r>
        <w:t xml:space="preserve">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w:t>
      </w:r>
      <w:hyperlink w:anchor="P2230" w:history="1">
        <w:r>
          <w:rPr>
            <w:rStyle w:val="a3"/>
            <w:u w:val="none"/>
          </w:rPr>
          <w:t>подпунктом "е" пункта 174</w:t>
        </w:r>
      </w:hyperlink>
      <w:r>
        <w:t xml:space="preserve">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p w14:paraId="03BD1461" w14:textId="77777777" w:rsidR="00ED5D52" w:rsidRDefault="00ED5D52" w:rsidP="00ED5D52">
      <w:pPr>
        <w:pStyle w:val="ConsPlusNormal"/>
        <w:spacing w:before="200"/>
        <w:ind w:firstLine="540"/>
        <w:jc w:val="both"/>
      </w:pPr>
      <w:r>
        <w:t>181. По результатам периодической оценки сертифицированной продукции может быть принято одно из следующих решений:</w:t>
      </w:r>
    </w:p>
    <w:p w14:paraId="07C380B8" w14:textId="77777777" w:rsidR="00ED5D52" w:rsidRDefault="00ED5D52" w:rsidP="00ED5D52">
      <w:pPr>
        <w:pStyle w:val="ConsPlusNormal"/>
        <w:spacing w:before="200"/>
        <w:ind w:firstLine="540"/>
        <w:jc w:val="both"/>
      </w:pPr>
      <w:r>
        <w:t>а) сертификат соответствия продолжает действовать, если продукция соответствует требованиям настоящего технического регламента;</w:t>
      </w:r>
    </w:p>
    <w:p w14:paraId="722DBE26" w14:textId="77777777" w:rsidR="00ED5D52" w:rsidRDefault="00ED5D52" w:rsidP="00ED5D52">
      <w:pPr>
        <w:pStyle w:val="ConsPlusNormal"/>
        <w:spacing w:before="200"/>
        <w:ind w:firstLine="540"/>
        <w:jc w:val="both"/>
      </w:pPr>
      <w:r>
        <w:t>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p w14:paraId="5FE4B78E" w14:textId="77777777" w:rsidR="00ED5D52" w:rsidRDefault="00ED5D52" w:rsidP="00ED5D52">
      <w:pPr>
        <w:pStyle w:val="ConsPlusNormal"/>
        <w:spacing w:before="200"/>
        <w:ind w:firstLine="540"/>
        <w:jc w:val="both"/>
      </w:pPr>
      <w:r>
        <w:t>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p w14:paraId="6462B73F" w14:textId="77777777" w:rsidR="00ED5D52" w:rsidRDefault="00ED5D52" w:rsidP="00ED5D52">
      <w:pPr>
        <w:pStyle w:val="ConsPlusNormal"/>
        <w:spacing w:before="200"/>
        <w:ind w:firstLine="540"/>
        <w:jc w:val="both"/>
      </w:pPr>
      <w:r>
        <w:t>182. Решение о приостановлении или прекращении действия сертификата соответствия может быть принято органом по сертификации по обращению заявителя.</w:t>
      </w:r>
    </w:p>
    <w:p w14:paraId="3A1CE4F9" w14:textId="77777777" w:rsidR="00ED5D52" w:rsidRDefault="00ED5D52" w:rsidP="00ED5D52">
      <w:pPr>
        <w:pStyle w:val="ConsPlusNormal"/>
        <w:spacing w:before="200"/>
        <w:ind w:firstLine="540"/>
        <w:jc w:val="both"/>
      </w:pPr>
      <w:r>
        <w:t>183.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p w14:paraId="0188EC51" w14:textId="77777777" w:rsidR="00ED5D52" w:rsidRDefault="00ED5D52" w:rsidP="00ED5D52">
      <w:pPr>
        <w:pStyle w:val="ConsPlusNormal"/>
        <w:spacing w:before="200"/>
        <w:ind w:firstLine="540"/>
        <w:jc w:val="both"/>
      </w:pPr>
      <w:r>
        <w:lastRenderedPageBreak/>
        <w:t>184. Приостановление или прекращение действия сертификата соответствия осуществляется в порядке, предусмотренном типовыми схемами.</w:t>
      </w:r>
    </w:p>
    <w:p w14:paraId="7CDE9A51" w14:textId="77777777" w:rsidR="00ED5D52" w:rsidRDefault="00ED5D52" w:rsidP="00ED5D52">
      <w:pPr>
        <w:pStyle w:val="ConsPlusNormal"/>
        <w:spacing w:before="200"/>
        <w:ind w:firstLine="540"/>
        <w:jc w:val="both"/>
      </w:pPr>
      <w:r>
        <w:t>185.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p w14:paraId="02D30CCB" w14:textId="77777777" w:rsidR="00ED5D52" w:rsidRDefault="00ED5D52" w:rsidP="00ED5D52">
      <w:pPr>
        <w:pStyle w:val="ConsPlusNormal"/>
        <w:spacing w:before="200"/>
        <w:ind w:firstLine="540"/>
        <w:jc w:val="both"/>
      </w:pPr>
      <w:bookmarkStart w:id="70" w:name="P2250"/>
      <w:bookmarkEnd w:id="70"/>
      <w:r>
        <w:t>186. Объекты инфраструктуры высокоскоростного железнодорожного транспорта, строительство которых закончено, должны быть подвергнуты процедуре приемки в эксплуатацию.</w:t>
      </w:r>
    </w:p>
    <w:p w14:paraId="759E6E08" w14:textId="77777777" w:rsidR="00ED5D52" w:rsidRDefault="00ED5D52" w:rsidP="00ED5D52">
      <w:pPr>
        <w:pStyle w:val="ConsPlusNormal"/>
        <w:spacing w:before="200"/>
        <w:ind w:firstLine="540"/>
        <w:jc w:val="both"/>
      </w:pPr>
      <w:r>
        <w:t>187.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14:paraId="59F02224" w14:textId="77777777" w:rsidR="00ED5D52" w:rsidRDefault="00ED5D52" w:rsidP="00ED5D52">
      <w:pPr>
        <w:pStyle w:val="ConsPlusNormal"/>
        <w:spacing w:before="200"/>
        <w:ind w:firstLine="540"/>
        <w:jc w:val="both"/>
      </w:pPr>
      <w:r>
        <w:t>188. Приемка в эксплуатацию осуществляется приемочной комиссией, назначаемой заказчиком.</w:t>
      </w:r>
    </w:p>
    <w:p w14:paraId="6C5AABF2" w14:textId="77777777" w:rsidR="00ED5D52" w:rsidRDefault="00ED5D52" w:rsidP="00ED5D52">
      <w:pPr>
        <w:pStyle w:val="ConsPlusNormal"/>
        <w:spacing w:before="200"/>
        <w:ind w:firstLine="540"/>
        <w:jc w:val="both"/>
      </w:pPr>
      <w:r>
        <w:t>Приемка в эксплуатацию железнодорожных путей, а также объектов инфраструктуры высокоскоростного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p w14:paraId="6D836031" w14:textId="77777777" w:rsidR="00ED5D52" w:rsidRDefault="00ED5D52" w:rsidP="00ED5D52">
      <w:pPr>
        <w:pStyle w:val="ConsPlusNormal"/>
        <w:spacing w:before="200"/>
        <w:ind w:firstLine="540"/>
        <w:jc w:val="both"/>
      </w:pPr>
      <w:r>
        <w:t>189. Для проверки готовности объектов инфраструктуры высокоскоростного железнодорожного транспорта, строительство которых закончено, к предъявлению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14:paraId="640E2C9D" w14:textId="77777777" w:rsidR="00ED5D52" w:rsidRDefault="00ED5D52" w:rsidP="00ED5D52">
      <w:pPr>
        <w:pStyle w:val="ConsPlusNormal"/>
        <w:spacing w:before="200"/>
        <w:ind w:firstLine="540"/>
        <w:jc w:val="both"/>
      </w:pPr>
      <w:r>
        <w:t>190. Решение рабочей комиссии о готовности объектов инфраструктуры высокоскоростного железнодорожного транспорта к приемке в эксплуатацию выносится:</w:t>
      </w:r>
    </w:p>
    <w:p w14:paraId="0ED263C5" w14:textId="77777777" w:rsidR="00ED5D52" w:rsidRDefault="00ED5D52" w:rsidP="00ED5D52">
      <w:pPr>
        <w:pStyle w:val="ConsPlusNormal"/>
        <w:spacing w:before="200"/>
        <w:ind w:firstLine="540"/>
        <w:jc w:val="both"/>
      </w:pPr>
      <w:r>
        <w:t>а) по результатам проверки соответствия объектов инфраструктуры высокоскоростного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p w14:paraId="384A4326" w14:textId="77777777" w:rsidR="00ED5D52" w:rsidRDefault="00ED5D52" w:rsidP="00ED5D52">
      <w:pPr>
        <w:pStyle w:val="ConsPlusNormal"/>
        <w:spacing w:before="200"/>
        <w:ind w:firstLine="540"/>
        <w:jc w:val="both"/>
      </w:pPr>
      <w:r>
        <w:t>б) по результатам анализа исполнительной документации, разрабатываемой подрядчиком;</w:t>
      </w:r>
    </w:p>
    <w:p w14:paraId="13FEE6B1" w14:textId="77777777" w:rsidR="00ED5D52" w:rsidRDefault="00ED5D52" w:rsidP="00ED5D52">
      <w:pPr>
        <w:pStyle w:val="ConsPlusNormal"/>
        <w:spacing w:before="200"/>
        <w:ind w:firstLine="540"/>
        <w:jc w:val="both"/>
      </w:pPr>
      <w:r>
        <w:t>в) на основании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p w14:paraId="34E4DEA1" w14:textId="77777777" w:rsidR="00ED5D52" w:rsidRDefault="00ED5D52" w:rsidP="00ED5D52">
      <w:pPr>
        <w:pStyle w:val="ConsPlusNormal"/>
        <w:spacing w:before="200"/>
        <w:ind w:firstLine="540"/>
        <w:jc w:val="both"/>
      </w:pPr>
      <w:r>
        <w:t>191. По результатам проверки рабочая комиссия составляет заключение о готовности объектов инфраструктуры высокоскоростного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высокоскоростного железнодорожного транспорта приемочной комиссией.</w:t>
      </w:r>
    </w:p>
    <w:p w14:paraId="4B3DA785" w14:textId="77777777" w:rsidR="00ED5D52" w:rsidRDefault="00ED5D52" w:rsidP="00ED5D52">
      <w:pPr>
        <w:pStyle w:val="ConsPlusNormal"/>
        <w:spacing w:before="200"/>
        <w:ind w:firstLine="540"/>
        <w:jc w:val="both"/>
      </w:pPr>
      <w:r>
        <w:t>192. Приемочные комиссии обязаны осуществить проверку устранения несоответствий, выявленных рабочими комиссиями, и готовности объектов инфраструктуры высокоскоростного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высокоскоростного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p w14:paraId="17507BC6" w14:textId="77777777" w:rsidR="00ED5D52" w:rsidRDefault="00ED5D52" w:rsidP="00ED5D52">
      <w:pPr>
        <w:pStyle w:val="ConsPlusNormal"/>
        <w:spacing w:before="200"/>
        <w:ind w:firstLine="540"/>
        <w:jc w:val="both"/>
      </w:pPr>
      <w:r>
        <w:t>Акт о приемке в эксплуатацию объектов инфраструктуры высокоскоростного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14:paraId="05A92856" w14:textId="77777777" w:rsidR="00ED5D52" w:rsidRDefault="00ED5D52" w:rsidP="00ED5D52">
      <w:pPr>
        <w:pStyle w:val="ConsPlusNormal"/>
        <w:spacing w:before="200"/>
        <w:ind w:firstLine="540"/>
        <w:jc w:val="both"/>
      </w:pPr>
      <w:r>
        <w:t>Указанные замечания должны быть сняты с участием органов, выдавших заключение.</w:t>
      </w:r>
    </w:p>
    <w:p w14:paraId="457D10B5" w14:textId="77777777" w:rsidR="00ED5D52" w:rsidRDefault="00ED5D52" w:rsidP="00ED5D52">
      <w:pPr>
        <w:pStyle w:val="ConsPlusNormal"/>
        <w:spacing w:before="200"/>
        <w:ind w:firstLine="540"/>
        <w:jc w:val="both"/>
      </w:pPr>
      <w:r>
        <w:t xml:space="preserve">Объекты инфраструктуры высокоскоростного железнодорожного транспорта, по которым </w:t>
      </w:r>
      <w:r>
        <w:lastRenderedPageBreak/>
        <w:t>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14:paraId="69F6C2B3" w14:textId="77777777" w:rsidR="00ED5D52" w:rsidRDefault="00ED5D52" w:rsidP="00ED5D52">
      <w:pPr>
        <w:pStyle w:val="ConsPlusNormal"/>
        <w:spacing w:before="200"/>
        <w:ind w:firstLine="540"/>
        <w:jc w:val="both"/>
      </w:pPr>
      <w:r>
        <w:t>193. Запрещается ввод в эксплуатацию объектов инфраструктуры высокоскоростного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p w14:paraId="3A9829CA" w14:textId="77777777" w:rsidR="00ED5D52" w:rsidRDefault="00ED5D52" w:rsidP="00ED5D52">
      <w:pPr>
        <w:pStyle w:val="ConsPlusNormal"/>
        <w:spacing w:before="200"/>
        <w:ind w:firstLine="540"/>
        <w:jc w:val="both"/>
      </w:pPr>
      <w:bookmarkStart w:id="71" w:name="P2265"/>
      <w:bookmarkEnd w:id="71"/>
      <w:r>
        <w:t>194. Для получения разрешения на ввод объектов инфраструктуры высокоскоростного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высокоскоростного железнодорожного транспорта в эксплуатацию. К заявлению прилагаются документы, предусмотренные законодательством государств-членов.</w:t>
      </w:r>
    </w:p>
    <w:p w14:paraId="7A87FF46" w14:textId="77777777" w:rsidR="00ED5D52" w:rsidRDefault="00ED5D52" w:rsidP="00ED5D52">
      <w:pPr>
        <w:pStyle w:val="ConsPlusNormal"/>
        <w:spacing w:before="200"/>
        <w:ind w:firstLine="540"/>
        <w:jc w:val="both"/>
      </w:pPr>
      <w:r>
        <w:t>При положительном результате проверки представленных документов заказчику выдается разрешение на ввод объектов инфраструктуры высокоскоростного железнодорожного транспорта в эксплуатацию.</w:t>
      </w:r>
    </w:p>
    <w:p w14:paraId="4E5918EA" w14:textId="77777777" w:rsidR="00ED5D52" w:rsidRDefault="00ED5D52" w:rsidP="00ED5D52">
      <w:pPr>
        <w:pStyle w:val="ConsPlusNormal"/>
        <w:jc w:val="both"/>
      </w:pPr>
    </w:p>
    <w:p w14:paraId="4B1DA5D8" w14:textId="77777777" w:rsidR="00ED5D52" w:rsidRDefault="00ED5D52" w:rsidP="00ED5D52">
      <w:pPr>
        <w:pStyle w:val="ConsPlusTitle"/>
        <w:jc w:val="center"/>
        <w:outlineLvl w:val="1"/>
      </w:pPr>
      <w:r>
        <w:t>VIII. Маркировка единым знаком обращения продукции</w:t>
      </w:r>
    </w:p>
    <w:p w14:paraId="4B702B55" w14:textId="77777777" w:rsidR="00ED5D52" w:rsidRDefault="00ED5D52" w:rsidP="00ED5D52">
      <w:pPr>
        <w:pStyle w:val="ConsPlusTitle"/>
        <w:jc w:val="center"/>
      </w:pPr>
      <w:r>
        <w:t>на рынке Союза</w:t>
      </w:r>
    </w:p>
    <w:p w14:paraId="293B29E2" w14:textId="77777777" w:rsidR="00ED5D52" w:rsidRDefault="00ED5D52" w:rsidP="00ED5D52">
      <w:pPr>
        <w:pStyle w:val="ConsPlusNormal"/>
        <w:jc w:val="both"/>
      </w:pPr>
    </w:p>
    <w:p w14:paraId="5DC279F3" w14:textId="77777777" w:rsidR="00ED5D52" w:rsidRDefault="00ED5D52" w:rsidP="00ED5D52">
      <w:pPr>
        <w:pStyle w:val="ConsPlusNormal"/>
        <w:ind w:firstLine="540"/>
        <w:jc w:val="both"/>
      </w:pPr>
      <w:r>
        <w:t>195.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Союза.</w:t>
      </w:r>
    </w:p>
    <w:p w14:paraId="08CD379F" w14:textId="77777777" w:rsidR="00ED5D52" w:rsidRDefault="00ED5D52" w:rsidP="00ED5D52">
      <w:pPr>
        <w:pStyle w:val="ConsPlusNormal"/>
        <w:spacing w:before="200"/>
        <w:ind w:firstLine="540"/>
        <w:jc w:val="both"/>
      </w:pPr>
      <w:r>
        <w:t>196. Маркировка единым знаком обращения продукции на рынке Союза осуществляется перед ее выпуском в обращение на рынке Союза.</w:t>
      </w:r>
    </w:p>
    <w:p w14:paraId="43DB8828" w14:textId="77777777" w:rsidR="00ED5D52" w:rsidRDefault="00ED5D52" w:rsidP="00ED5D52">
      <w:pPr>
        <w:pStyle w:val="ConsPlusNormal"/>
        <w:spacing w:before="200"/>
        <w:ind w:firstLine="540"/>
        <w:jc w:val="both"/>
      </w:pPr>
      <w:r>
        <w:t>197. Единый знак обращения продукции на рынке Союза наносится на каждую единицу продукции.</w:t>
      </w:r>
    </w:p>
    <w:p w14:paraId="5803459D" w14:textId="77777777" w:rsidR="00ED5D52" w:rsidRDefault="00ED5D52" w:rsidP="00ED5D52">
      <w:pPr>
        <w:pStyle w:val="ConsPlusNormal"/>
        <w:spacing w:before="200"/>
        <w:ind w:firstLine="540"/>
        <w:jc w:val="both"/>
      </w:pPr>
      <w:r>
        <w:t>Единый знак обращения продукции на рынке Союза наносится на само изделие, а также приводится в прилагаемых к нему эксплуатационных документах.</w:t>
      </w:r>
    </w:p>
    <w:p w14:paraId="10928522" w14:textId="77777777" w:rsidR="00ED5D52" w:rsidRDefault="00ED5D52" w:rsidP="00ED5D52">
      <w:pPr>
        <w:pStyle w:val="ConsPlusNormal"/>
        <w:spacing w:before="200"/>
        <w:ind w:firstLine="540"/>
        <w:jc w:val="both"/>
      </w:pPr>
      <w:r>
        <w:t>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p w14:paraId="600A2ECF" w14:textId="77777777" w:rsidR="00ED5D52" w:rsidRDefault="00ED5D52" w:rsidP="00ED5D52">
      <w:pPr>
        <w:pStyle w:val="ConsPlusNormal"/>
        <w:spacing w:before="200"/>
        <w:ind w:firstLine="540"/>
        <w:jc w:val="both"/>
      </w:pPr>
      <w:r>
        <w:t>198.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p w14:paraId="01B2A3A7" w14:textId="77777777" w:rsidR="00ED5D52" w:rsidRDefault="00ED5D52" w:rsidP="00ED5D52">
      <w:pPr>
        <w:pStyle w:val="ConsPlusNormal"/>
        <w:spacing w:before="200"/>
        <w:ind w:firstLine="540"/>
        <w:jc w:val="both"/>
      </w:pPr>
      <w:r>
        <w:t>199.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p w14:paraId="3D3CF916" w14:textId="77777777" w:rsidR="00ED5D52" w:rsidRDefault="00ED5D52" w:rsidP="00ED5D52">
      <w:pPr>
        <w:pStyle w:val="ConsPlusNormal"/>
        <w:jc w:val="both"/>
      </w:pPr>
    </w:p>
    <w:p w14:paraId="672C9C68" w14:textId="77777777" w:rsidR="00ED5D52" w:rsidRDefault="00ED5D52" w:rsidP="00ED5D52">
      <w:pPr>
        <w:pStyle w:val="ConsPlusNormal"/>
        <w:jc w:val="both"/>
      </w:pPr>
    </w:p>
    <w:p w14:paraId="35792357" w14:textId="77777777" w:rsidR="00ED5D52" w:rsidRDefault="00ED5D52" w:rsidP="00ED5D52">
      <w:pPr>
        <w:pStyle w:val="ConsPlusNormal"/>
        <w:jc w:val="both"/>
      </w:pPr>
    </w:p>
    <w:p w14:paraId="034D871E" w14:textId="77777777" w:rsidR="00ED5D52" w:rsidRDefault="00ED5D52" w:rsidP="00ED5D52">
      <w:pPr>
        <w:pStyle w:val="ConsPlusNormal"/>
        <w:jc w:val="both"/>
      </w:pPr>
    </w:p>
    <w:p w14:paraId="50453A74" w14:textId="77777777" w:rsidR="00ED5D52" w:rsidRDefault="00ED5D52" w:rsidP="00ED5D52">
      <w:pPr>
        <w:pStyle w:val="ConsPlusNormal"/>
        <w:jc w:val="both"/>
      </w:pPr>
    </w:p>
    <w:p w14:paraId="0AE04299" w14:textId="77777777" w:rsidR="00ED5D52" w:rsidRDefault="00ED5D52" w:rsidP="00ED5D52">
      <w:pPr>
        <w:pStyle w:val="ConsPlusNormal"/>
        <w:jc w:val="right"/>
        <w:outlineLvl w:val="1"/>
      </w:pPr>
      <w:r>
        <w:t>Приложение N 1</w:t>
      </w:r>
    </w:p>
    <w:p w14:paraId="58679284" w14:textId="77777777" w:rsidR="00ED5D52" w:rsidRDefault="00ED5D52" w:rsidP="00ED5D52">
      <w:pPr>
        <w:pStyle w:val="ConsPlusNormal"/>
        <w:jc w:val="right"/>
      </w:pPr>
      <w:r>
        <w:t>к техническому регламенту</w:t>
      </w:r>
    </w:p>
    <w:p w14:paraId="186CAEDE" w14:textId="77777777" w:rsidR="00ED5D52" w:rsidRDefault="00ED5D52" w:rsidP="00ED5D52">
      <w:pPr>
        <w:pStyle w:val="ConsPlusNormal"/>
        <w:jc w:val="right"/>
      </w:pPr>
      <w:r>
        <w:t>Таможенного союза "О безопасности</w:t>
      </w:r>
    </w:p>
    <w:p w14:paraId="1C7D371E" w14:textId="77777777" w:rsidR="00ED5D52" w:rsidRDefault="00ED5D52" w:rsidP="00ED5D52">
      <w:pPr>
        <w:pStyle w:val="ConsPlusNormal"/>
        <w:jc w:val="right"/>
      </w:pPr>
      <w:r>
        <w:t>высокоскоростного железнодорожного</w:t>
      </w:r>
    </w:p>
    <w:p w14:paraId="0AB843C8" w14:textId="77777777" w:rsidR="00ED5D52" w:rsidRDefault="00ED5D52" w:rsidP="00ED5D52">
      <w:pPr>
        <w:pStyle w:val="ConsPlusNormal"/>
        <w:jc w:val="right"/>
      </w:pPr>
      <w:r>
        <w:t>транспорта" (ТР ТС 002/2011)</w:t>
      </w:r>
    </w:p>
    <w:p w14:paraId="5A0D06E1" w14:textId="77777777" w:rsidR="00ED5D52" w:rsidRDefault="00ED5D52" w:rsidP="00ED5D52">
      <w:pPr>
        <w:pStyle w:val="ConsPlusNormal"/>
        <w:jc w:val="both"/>
      </w:pPr>
    </w:p>
    <w:p w14:paraId="40CDBA8F" w14:textId="77777777" w:rsidR="00ED5D52" w:rsidRDefault="00ED5D52" w:rsidP="00ED5D52">
      <w:pPr>
        <w:pStyle w:val="ConsPlusTitle"/>
        <w:jc w:val="center"/>
      </w:pPr>
      <w:bookmarkStart w:id="72" w:name="P2289"/>
      <w:bookmarkEnd w:id="72"/>
      <w:r>
        <w:t>ПЕРЕЧЕНЬ</w:t>
      </w:r>
    </w:p>
    <w:p w14:paraId="2F7ACB1B" w14:textId="77777777" w:rsidR="00ED5D52" w:rsidRDefault="00ED5D52" w:rsidP="00ED5D52">
      <w:pPr>
        <w:pStyle w:val="ConsPlusTitle"/>
        <w:jc w:val="center"/>
      </w:pPr>
      <w:r>
        <w:t>ОБЪЕКТОВ ТЕХНИЧЕСКОГО РЕГУЛИРОВАНИЯ, НА КОТОРЫЕ</w:t>
      </w:r>
    </w:p>
    <w:p w14:paraId="14CE8568" w14:textId="77777777" w:rsidR="00ED5D52" w:rsidRDefault="00ED5D52" w:rsidP="00ED5D52">
      <w:pPr>
        <w:pStyle w:val="ConsPlusTitle"/>
        <w:jc w:val="center"/>
      </w:pPr>
      <w:r>
        <w:t>РАСПРОСТРАНЯЮТСЯ ТРЕБОВАНИЯ ТЕХНИЧЕСКОГО РЕГЛАМЕНТА</w:t>
      </w:r>
    </w:p>
    <w:p w14:paraId="51E09BE8" w14:textId="77777777" w:rsidR="00ED5D52" w:rsidRDefault="00ED5D52" w:rsidP="00ED5D52">
      <w:pPr>
        <w:pStyle w:val="ConsPlusTitle"/>
        <w:jc w:val="center"/>
      </w:pPr>
      <w:r>
        <w:t>ТАМОЖЕННОГО СОЮЗА "О БЕЗОПАСНОСТИ ВЫСОКОСКОРОСТНОГО</w:t>
      </w:r>
    </w:p>
    <w:p w14:paraId="30C9E4CE" w14:textId="77777777" w:rsidR="00ED5D52" w:rsidRDefault="00ED5D52" w:rsidP="00ED5D52">
      <w:pPr>
        <w:pStyle w:val="ConsPlusTitle"/>
        <w:jc w:val="center"/>
      </w:pPr>
      <w:r>
        <w:t>ЖЕЛЕЗНОДОРОЖНОГО ТРАНСПОРТА" (ТР ТС 002/2011)</w:t>
      </w:r>
    </w:p>
    <w:p w14:paraId="4C5B7E4A" w14:textId="77777777" w:rsidR="00ED5D52" w:rsidRDefault="00ED5D52" w:rsidP="00ED5D52">
      <w:pPr>
        <w:pStyle w:val="ConsPlusNormal"/>
        <w:jc w:val="both"/>
      </w:pPr>
    </w:p>
    <w:p w14:paraId="6D08B359" w14:textId="77777777" w:rsidR="00ED5D52" w:rsidRDefault="00ED5D52" w:rsidP="00ED5D52">
      <w:pPr>
        <w:pStyle w:val="ConsPlusTitle"/>
        <w:jc w:val="center"/>
        <w:outlineLvl w:val="2"/>
      </w:pPr>
      <w:r>
        <w:t>I. Подсистемы и составные части подсистем инфраструктуры</w:t>
      </w:r>
    </w:p>
    <w:p w14:paraId="01D54EB4" w14:textId="77777777" w:rsidR="00ED5D52" w:rsidRDefault="00ED5D52" w:rsidP="00ED5D52">
      <w:pPr>
        <w:pStyle w:val="ConsPlusTitle"/>
        <w:jc w:val="center"/>
      </w:pPr>
      <w:r>
        <w:t>высокоскоростного железнодорожного транспорта</w:t>
      </w:r>
    </w:p>
    <w:p w14:paraId="6F38FC1F" w14:textId="77777777" w:rsidR="00ED5D52" w:rsidRDefault="00ED5D52" w:rsidP="00ED5D52">
      <w:pPr>
        <w:pStyle w:val="ConsPlusNormal"/>
        <w:jc w:val="both"/>
      </w:pPr>
    </w:p>
    <w:p w14:paraId="782D1BF5" w14:textId="77777777" w:rsidR="00ED5D52" w:rsidRDefault="00ED5D52" w:rsidP="00ED5D52">
      <w:pPr>
        <w:pStyle w:val="ConsPlusNormal"/>
        <w:ind w:firstLine="540"/>
        <w:jc w:val="both"/>
      </w:pPr>
      <w:r>
        <w:t>1. Верхнее строение пути</w:t>
      </w:r>
    </w:p>
    <w:p w14:paraId="75969018" w14:textId="77777777" w:rsidR="00ED5D52" w:rsidRDefault="00ED5D52" w:rsidP="00ED5D52">
      <w:pPr>
        <w:pStyle w:val="ConsPlusNormal"/>
        <w:spacing w:before="200"/>
        <w:ind w:firstLine="540"/>
        <w:jc w:val="both"/>
      </w:pPr>
      <w:r>
        <w:t>2. Водоотводные, противодеформационные, защитные и укрепительные сооружения</w:t>
      </w:r>
    </w:p>
    <w:p w14:paraId="2C22DFEE" w14:textId="77777777" w:rsidR="00ED5D52" w:rsidRDefault="00ED5D52" w:rsidP="00ED5D52">
      <w:pPr>
        <w:pStyle w:val="ConsPlusNormal"/>
        <w:spacing w:before="200"/>
        <w:ind w:firstLine="540"/>
        <w:jc w:val="both"/>
      </w:pPr>
      <w:r>
        <w:t>3. Железнодорожный путь</w:t>
      </w:r>
    </w:p>
    <w:p w14:paraId="50F58700" w14:textId="77777777" w:rsidR="00ED5D52" w:rsidRDefault="00ED5D52" w:rsidP="00ED5D52">
      <w:pPr>
        <w:pStyle w:val="ConsPlusNormal"/>
        <w:spacing w:before="200"/>
        <w:ind w:firstLine="540"/>
        <w:jc w:val="both"/>
      </w:pPr>
      <w:r>
        <w:t>4. Железнодорожные станции</w:t>
      </w:r>
    </w:p>
    <w:p w14:paraId="7648E729" w14:textId="77777777" w:rsidR="00ED5D52" w:rsidRDefault="00ED5D52" w:rsidP="00ED5D52">
      <w:pPr>
        <w:pStyle w:val="ConsPlusNormal"/>
        <w:spacing w:before="200"/>
        <w:ind w:firstLine="540"/>
        <w:jc w:val="both"/>
      </w:pPr>
      <w:r>
        <w:t>5. Земляное полотно</w:t>
      </w:r>
    </w:p>
    <w:p w14:paraId="65D8F9C4" w14:textId="77777777" w:rsidR="00ED5D52" w:rsidRDefault="00ED5D52" w:rsidP="00ED5D52">
      <w:pPr>
        <w:pStyle w:val="ConsPlusNormal"/>
        <w:spacing w:before="200"/>
        <w:ind w:firstLine="540"/>
        <w:jc w:val="both"/>
      </w:pPr>
      <w:r>
        <w:t>6. Контактная сеть</w:t>
      </w:r>
    </w:p>
    <w:p w14:paraId="4FF2C75E" w14:textId="77777777" w:rsidR="00ED5D52" w:rsidRDefault="00ED5D52" w:rsidP="00ED5D52">
      <w:pPr>
        <w:pStyle w:val="ConsPlusNormal"/>
        <w:spacing w:before="200"/>
        <w:ind w:firstLine="540"/>
        <w:jc w:val="both"/>
      </w:pPr>
      <w:r>
        <w:t>7. Железнодорожная тяговая сеть</w:t>
      </w:r>
    </w:p>
    <w:p w14:paraId="2FD741F5" w14:textId="77777777" w:rsidR="00ED5D52" w:rsidRDefault="00ED5D52" w:rsidP="00ED5D52">
      <w:pPr>
        <w:pStyle w:val="ConsPlusNormal"/>
        <w:spacing w:before="200"/>
        <w:ind w:firstLine="540"/>
        <w:jc w:val="both"/>
      </w:pPr>
      <w:r>
        <w:t>8. Железнодорожные тяговые подстанции</w:t>
      </w:r>
    </w:p>
    <w:p w14:paraId="700A218D" w14:textId="77777777" w:rsidR="00ED5D52" w:rsidRDefault="00ED5D52" w:rsidP="00ED5D52">
      <w:pPr>
        <w:pStyle w:val="ConsPlusNormal"/>
        <w:spacing w:before="200"/>
        <w:ind w:firstLine="540"/>
        <w:jc w:val="both"/>
      </w:pPr>
      <w:r>
        <w:t>9. Линейные железнодорожные устройства электроснабжения</w:t>
      </w:r>
    </w:p>
    <w:p w14:paraId="4FB61E59" w14:textId="77777777" w:rsidR="00ED5D52" w:rsidRDefault="00ED5D52" w:rsidP="00ED5D52">
      <w:pPr>
        <w:pStyle w:val="ConsPlusNormal"/>
        <w:spacing w:before="200"/>
        <w:ind w:firstLine="540"/>
        <w:jc w:val="both"/>
      </w:pPr>
      <w:r>
        <w:t>10. Линии электропередачи для электроснабжения нетяговых потребителей</w:t>
      </w:r>
    </w:p>
    <w:p w14:paraId="18B72D8D" w14:textId="77777777" w:rsidR="00ED5D52" w:rsidRDefault="00ED5D52" w:rsidP="00ED5D52">
      <w:pPr>
        <w:pStyle w:val="ConsPlusNormal"/>
        <w:spacing w:before="200"/>
        <w:ind w:firstLine="540"/>
        <w:jc w:val="both"/>
      </w:pPr>
      <w:r>
        <w:t>11. Мосты железнодорожные</w:t>
      </w:r>
    </w:p>
    <w:p w14:paraId="465B3F4E" w14:textId="77777777" w:rsidR="00ED5D52" w:rsidRDefault="00ED5D52" w:rsidP="00ED5D52">
      <w:pPr>
        <w:pStyle w:val="ConsPlusNormal"/>
        <w:spacing w:before="200"/>
        <w:ind w:firstLine="540"/>
        <w:jc w:val="both"/>
      </w:pPr>
      <w:r>
        <w:t>12. Ограждение железнодорожного пути</w:t>
      </w:r>
    </w:p>
    <w:p w14:paraId="35987F4F" w14:textId="77777777" w:rsidR="00ED5D52" w:rsidRDefault="00ED5D52" w:rsidP="00ED5D52">
      <w:pPr>
        <w:pStyle w:val="ConsPlusNormal"/>
        <w:spacing w:before="200"/>
        <w:ind w:firstLine="540"/>
        <w:jc w:val="both"/>
      </w:pPr>
      <w:r>
        <w:t>13. Пассажирские платформы</w:t>
      </w:r>
    </w:p>
    <w:p w14:paraId="3658C9B9" w14:textId="77777777" w:rsidR="00ED5D52" w:rsidRDefault="00ED5D52" w:rsidP="00ED5D52">
      <w:pPr>
        <w:pStyle w:val="ConsPlusNormal"/>
        <w:spacing w:before="200"/>
        <w:ind w:firstLine="540"/>
        <w:jc w:val="both"/>
      </w:pPr>
      <w:r>
        <w:t>14. Пешеходные мосты над железнодорожными путями</w:t>
      </w:r>
    </w:p>
    <w:p w14:paraId="073F97C0" w14:textId="77777777" w:rsidR="00ED5D52" w:rsidRDefault="00ED5D52" w:rsidP="00ED5D52">
      <w:pPr>
        <w:pStyle w:val="ConsPlusNormal"/>
        <w:spacing w:before="200"/>
        <w:ind w:firstLine="540"/>
        <w:jc w:val="both"/>
      </w:pPr>
      <w:r>
        <w:t>15. Пешеходные тоннели под железнодорожными путями</w:t>
      </w:r>
    </w:p>
    <w:p w14:paraId="2DAD568D" w14:textId="77777777" w:rsidR="00ED5D52" w:rsidRDefault="00ED5D52" w:rsidP="00ED5D52">
      <w:pPr>
        <w:pStyle w:val="ConsPlusNormal"/>
        <w:spacing w:before="200"/>
        <w:ind w:firstLine="540"/>
        <w:jc w:val="both"/>
      </w:pPr>
      <w:r>
        <w:t>16. Системы, устройства и оборудование железнодорожной автоматики и телемеханики</w:t>
      </w:r>
    </w:p>
    <w:p w14:paraId="6DDE22BB" w14:textId="77777777" w:rsidR="00ED5D52" w:rsidRDefault="00ED5D52" w:rsidP="00ED5D52">
      <w:pPr>
        <w:pStyle w:val="ConsPlusNormal"/>
        <w:spacing w:before="200"/>
        <w:ind w:firstLine="540"/>
        <w:jc w:val="both"/>
      </w:pPr>
      <w:r>
        <w:t>17. Системы, устройства и оборудование железнодорожной электросвязи</w:t>
      </w:r>
    </w:p>
    <w:p w14:paraId="7DE75305" w14:textId="77777777" w:rsidR="00ED5D52" w:rsidRDefault="00ED5D52" w:rsidP="00ED5D52">
      <w:pPr>
        <w:pStyle w:val="ConsPlusNormal"/>
        <w:spacing w:before="200"/>
        <w:ind w:firstLine="540"/>
        <w:jc w:val="both"/>
      </w:pPr>
      <w:r>
        <w:t>18. Системы, устройства и оборудование железнодорожных устройств электроснабжения на перегонах и станциях</w:t>
      </w:r>
    </w:p>
    <w:p w14:paraId="2E68E705" w14:textId="77777777" w:rsidR="00ED5D52" w:rsidRDefault="00ED5D52" w:rsidP="00ED5D52">
      <w:pPr>
        <w:pStyle w:val="ConsPlusNormal"/>
        <w:spacing w:before="200"/>
        <w:ind w:firstLine="540"/>
        <w:jc w:val="both"/>
      </w:pPr>
      <w:r>
        <w:t>19. Тоннели железнодорожные</w:t>
      </w:r>
    </w:p>
    <w:p w14:paraId="09737C91" w14:textId="77777777" w:rsidR="00ED5D52" w:rsidRDefault="00ED5D52" w:rsidP="00ED5D52">
      <w:pPr>
        <w:pStyle w:val="ConsPlusNormal"/>
        <w:spacing w:before="200"/>
        <w:ind w:firstLine="540"/>
        <w:jc w:val="both"/>
      </w:pPr>
      <w:r>
        <w:t>20. Трансформаторные подстанции</w:t>
      </w:r>
    </w:p>
    <w:p w14:paraId="2E7E80AC" w14:textId="77777777" w:rsidR="00ED5D52" w:rsidRDefault="00ED5D52" w:rsidP="00ED5D52">
      <w:pPr>
        <w:pStyle w:val="ConsPlusNormal"/>
        <w:spacing w:before="200"/>
        <w:ind w:firstLine="540"/>
        <w:jc w:val="both"/>
      </w:pPr>
      <w:r>
        <w:t>21. Трубы водопропускные</w:t>
      </w:r>
    </w:p>
    <w:p w14:paraId="461B1097" w14:textId="77777777" w:rsidR="00ED5D52" w:rsidRDefault="00ED5D52" w:rsidP="00ED5D52">
      <w:pPr>
        <w:pStyle w:val="ConsPlusNormal"/>
        <w:spacing w:before="200"/>
        <w:ind w:firstLine="540"/>
        <w:jc w:val="both"/>
      </w:pPr>
      <w:r>
        <w:t>22. Тяговая подстанция (пост секционирования)</w:t>
      </w:r>
    </w:p>
    <w:p w14:paraId="17583CFC" w14:textId="77777777" w:rsidR="00ED5D52" w:rsidRDefault="00ED5D52" w:rsidP="00ED5D52">
      <w:pPr>
        <w:pStyle w:val="ConsPlusNormal"/>
        <w:spacing w:before="200"/>
        <w:ind w:firstLine="540"/>
        <w:jc w:val="both"/>
      </w:pPr>
      <w:r>
        <w:t>23. Участок железнодорожного пути</w:t>
      </w:r>
    </w:p>
    <w:p w14:paraId="2F285801" w14:textId="77777777" w:rsidR="00ED5D52" w:rsidRDefault="00ED5D52" w:rsidP="00ED5D52">
      <w:pPr>
        <w:pStyle w:val="ConsPlusNormal"/>
        <w:spacing w:before="200"/>
        <w:ind w:firstLine="540"/>
        <w:jc w:val="both"/>
      </w:pPr>
      <w:r>
        <w:t>24. Шумозащитные сооружения и устройства</w:t>
      </w:r>
    </w:p>
    <w:p w14:paraId="39C4EAA4" w14:textId="77777777" w:rsidR="00ED5D52" w:rsidRDefault="00ED5D52" w:rsidP="00ED5D52">
      <w:pPr>
        <w:pStyle w:val="ConsPlusNormal"/>
        <w:jc w:val="both"/>
      </w:pPr>
    </w:p>
    <w:p w14:paraId="526A6BF8" w14:textId="77777777" w:rsidR="00ED5D52" w:rsidRDefault="00ED5D52" w:rsidP="00ED5D52">
      <w:pPr>
        <w:pStyle w:val="ConsPlusTitle"/>
        <w:jc w:val="center"/>
        <w:outlineLvl w:val="2"/>
      </w:pPr>
      <w:r>
        <w:t>II. Элементы составных частей подсистем инфраструктуры</w:t>
      </w:r>
    </w:p>
    <w:p w14:paraId="57BCF37E" w14:textId="77777777" w:rsidR="00ED5D52" w:rsidRDefault="00ED5D52" w:rsidP="00ED5D52">
      <w:pPr>
        <w:pStyle w:val="ConsPlusTitle"/>
        <w:jc w:val="center"/>
      </w:pPr>
      <w:r>
        <w:t>высокоскоростного железнодорожного транспорта</w:t>
      </w:r>
    </w:p>
    <w:p w14:paraId="06D5FFEB" w14:textId="77777777" w:rsidR="00ED5D52" w:rsidRDefault="00ED5D52" w:rsidP="00ED5D52">
      <w:pPr>
        <w:pStyle w:val="ConsPlusNormal"/>
        <w:jc w:val="both"/>
      </w:pPr>
    </w:p>
    <w:p w14:paraId="5AC7975D" w14:textId="77777777" w:rsidR="00ED5D52" w:rsidRDefault="00ED5D52" w:rsidP="00ED5D52">
      <w:pPr>
        <w:pStyle w:val="ConsPlusNormal"/>
        <w:ind w:firstLine="540"/>
        <w:jc w:val="both"/>
      </w:pPr>
      <w:r>
        <w:t>25.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p w14:paraId="36069F15" w14:textId="77777777" w:rsidR="00ED5D52" w:rsidRDefault="00ED5D52" w:rsidP="00ED5D52">
      <w:pPr>
        <w:pStyle w:val="ConsPlusNormal"/>
        <w:spacing w:before="200"/>
        <w:ind w:firstLine="540"/>
        <w:jc w:val="both"/>
      </w:pPr>
      <w:r>
        <w:t>26. Аппаратура телемеханики железнодорожных устройств электроснабжения</w:t>
      </w:r>
    </w:p>
    <w:p w14:paraId="3711A95E" w14:textId="77777777" w:rsidR="00ED5D52" w:rsidRDefault="00ED5D52" w:rsidP="00ED5D52">
      <w:pPr>
        <w:pStyle w:val="ConsPlusNormal"/>
        <w:spacing w:before="200"/>
        <w:ind w:firstLine="540"/>
        <w:jc w:val="both"/>
      </w:pPr>
      <w:r>
        <w:t>27. Армированные бетонные стойки для опор контактной сети электрифицированных железных дорог</w:t>
      </w:r>
    </w:p>
    <w:p w14:paraId="3B9B5297" w14:textId="77777777" w:rsidR="00ED5D52" w:rsidRDefault="00ED5D52" w:rsidP="00ED5D52">
      <w:pPr>
        <w:pStyle w:val="ConsPlusNormal"/>
        <w:spacing w:before="200"/>
        <w:ind w:firstLine="540"/>
        <w:jc w:val="both"/>
      </w:pPr>
      <w:r>
        <w:t>28. Болты для рельсовых стыков</w:t>
      </w:r>
    </w:p>
    <w:p w14:paraId="50BC43B8" w14:textId="77777777" w:rsidR="00ED5D52" w:rsidRDefault="00ED5D52" w:rsidP="00ED5D52">
      <w:pPr>
        <w:pStyle w:val="ConsPlusNormal"/>
        <w:spacing w:before="200"/>
        <w:ind w:firstLine="540"/>
        <w:jc w:val="both"/>
      </w:pPr>
      <w:r>
        <w:t>29. Болты закладные для рельсовых скреплений железнодорожного пути</w:t>
      </w:r>
    </w:p>
    <w:p w14:paraId="617ED404" w14:textId="77777777" w:rsidR="00ED5D52" w:rsidRDefault="00ED5D52" w:rsidP="00ED5D52">
      <w:pPr>
        <w:pStyle w:val="ConsPlusNormal"/>
        <w:spacing w:before="200"/>
        <w:ind w:firstLine="540"/>
        <w:jc w:val="both"/>
      </w:pPr>
      <w:r>
        <w:t>30. Болты клеммные для рельсовых скреплений железнодорожного пути</w:t>
      </w:r>
    </w:p>
    <w:p w14:paraId="5998860D" w14:textId="77777777" w:rsidR="00ED5D52" w:rsidRDefault="00ED5D52" w:rsidP="00ED5D52">
      <w:pPr>
        <w:pStyle w:val="ConsPlusNormal"/>
        <w:spacing w:before="200"/>
        <w:ind w:firstLine="540"/>
        <w:jc w:val="both"/>
      </w:pPr>
      <w:r>
        <w:lastRenderedPageBreak/>
        <w:t>31. Брусья железобетонные для стрелочных переводов для железных дорог колеи 1 520 мм</w:t>
      </w:r>
    </w:p>
    <w:p w14:paraId="4B5B9071" w14:textId="77777777" w:rsidR="00ED5D52" w:rsidRDefault="00ED5D52" w:rsidP="00ED5D52">
      <w:pPr>
        <w:pStyle w:val="ConsPlusNormal"/>
        <w:spacing w:before="200"/>
        <w:ind w:firstLine="540"/>
        <w:jc w:val="both"/>
      </w:pPr>
      <w:r>
        <w:t>32. Вентильные разрядники и ограничители перенапряжений для железнодорожных устройств электроснабжения</w:t>
      </w:r>
    </w:p>
    <w:p w14:paraId="12C11239" w14:textId="77777777" w:rsidR="00ED5D52" w:rsidRDefault="00ED5D52" w:rsidP="00ED5D52">
      <w:pPr>
        <w:pStyle w:val="ConsPlusNormal"/>
        <w:spacing w:before="200"/>
        <w:ind w:firstLine="540"/>
        <w:jc w:val="both"/>
      </w:pPr>
      <w:r>
        <w:t>33. Гайки для болтов рельсовых стыков</w:t>
      </w:r>
    </w:p>
    <w:p w14:paraId="13E4E003" w14:textId="77777777" w:rsidR="00ED5D52" w:rsidRDefault="00ED5D52" w:rsidP="00ED5D52">
      <w:pPr>
        <w:pStyle w:val="ConsPlusNormal"/>
        <w:spacing w:before="200"/>
        <w:ind w:firstLine="540"/>
        <w:jc w:val="both"/>
      </w:pPr>
      <w:r>
        <w:t>34. Гайки для закладных болтов рельсовых скреплений железнодорожного пути</w:t>
      </w:r>
    </w:p>
    <w:p w14:paraId="4E729B9F" w14:textId="77777777" w:rsidR="00ED5D52" w:rsidRDefault="00ED5D52" w:rsidP="00ED5D52">
      <w:pPr>
        <w:pStyle w:val="ConsPlusNormal"/>
        <w:spacing w:before="200"/>
        <w:ind w:firstLine="540"/>
        <w:jc w:val="both"/>
      </w:pPr>
      <w:r>
        <w:t>35. Гайки для клеммных болтов рельсовых скреплений железнодорожного пути</w:t>
      </w:r>
    </w:p>
    <w:p w14:paraId="1DC8F602" w14:textId="77777777" w:rsidR="00ED5D52" w:rsidRDefault="00ED5D52" w:rsidP="00ED5D52">
      <w:pPr>
        <w:pStyle w:val="ConsPlusNormal"/>
        <w:spacing w:before="200"/>
        <w:ind w:firstLine="540"/>
        <w:jc w:val="both"/>
      </w:pPr>
      <w:r>
        <w:t>36. Гарнитуры, внешние замыкатели железнодорожных стрелочных переводов</w:t>
      </w:r>
    </w:p>
    <w:p w14:paraId="41927D00" w14:textId="77777777" w:rsidR="00ED5D52" w:rsidRDefault="00ED5D52" w:rsidP="00ED5D52">
      <w:pPr>
        <w:pStyle w:val="ConsPlusNormal"/>
        <w:spacing w:before="200"/>
        <w:ind w:firstLine="540"/>
        <w:jc w:val="both"/>
      </w:pPr>
      <w:r>
        <w:t>37. Генераторы, приемники, фильтры, усилители для тональных рельсовых цепей</w:t>
      </w:r>
    </w:p>
    <w:p w14:paraId="2BD22D69" w14:textId="77777777" w:rsidR="00ED5D52" w:rsidRDefault="00ED5D52" w:rsidP="00ED5D52">
      <w:pPr>
        <w:pStyle w:val="ConsPlusNormal"/>
        <w:spacing w:before="200"/>
        <w:ind w:firstLine="540"/>
        <w:jc w:val="both"/>
      </w:pPr>
      <w:r>
        <w:t>38. Датчики системы счета осей и датчики контроля участков пути</w:t>
      </w:r>
    </w:p>
    <w:p w14:paraId="3924E8C4" w14:textId="77777777" w:rsidR="00ED5D52" w:rsidRDefault="00ED5D52" w:rsidP="00ED5D52">
      <w:pPr>
        <w:pStyle w:val="ConsPlusNormal"/>
        <w:spacing w:before="200"/>
        <w:ind w:firstLine="540"/>
        <w:jc w:val="both"/>
      </w:pPr>
      <w:r>
        <w:t>39. Дешифраторы и блоки дешифраторов числовой кодовой автоблокировки</w:t>
      </w:r>
    </w:p>
    <w:p w14:paraId="580275F4" w14:textId="77777777" w:rsidR="00ED5D52" w:rsidRDefault="00ED5D52" w:rsidP="00ED5D52">
      <w:pPr>
        <w:pStyle w:val="ConsPlusNormal"/>
        <w:spacing w:before="200"/>
        <w:ind w:firstLine="540"/>
        <w:jc w:val="both"/>
      </w:pPr>
      <w:r>
        <w:t>40. Диодные заземлители устройств контактной сети электрифицированных железных дорог</w:t>
      </w:r>
    </w:p>
    <w:p w14:paraId="7173E7CE" w14:textId="77777777" w:rsidR="00ED5D52" w:rsidRDefault="00ED5D52" w:rsidP="00ED5D52">
      <w:pPr>
        <w:pStyle w:val="ConsPlusNormal"/>
        <w:spacing w:before="200"/>
        <w:ind w:firstLine="540"/>
        <w:jc w:val="both"/>
      </w:pPr>
      <w:r>
        <w:t>41. Изоляторы для контактной сети электрифицированных железных дорог</w:t>
      </w:r>
    </w:p>
    <w:p w14:paraId="0690C5B2" w14:textId="77777777" w:rsidR="00ED5D52" w:rsidRDefault="00ED5D52" w:rsidP="00ED5D52">
      <w:pPr>
        <w:pStyle w:val="ConsPlusNormal"/>
        <w:spacing w:before="200"/>
        <w:ind w:firstLine="540"/>
        <w:jc w:val="both"/>
      </w:pPr>
      <w:r>
        <w:t>42. Клеммы раздельного и нераздельного рельсового скрепления</w:t>
      </w:r>
    </w:p>
    <w:p w14:paraId="7AFCFAE1" w14:textId="77777777" w:rsidR="00ED5D52" w:rsidRDefault="00ED5D52" w:rsidP="00ED5D52">
      <w:pPr>
        <w:pStyle w:val="ConsPlusNormal"/>
        <w:spacing w:before="200"/>
        <w:ind w:firstLine="540"/>
        <w:jc w:val="both"/>
      </w:pPr>
      <w:r>
        <w:t>43. Клеммы пружинные прутковые для крепления рельсов</w:t>
      </w:r>
    </w:p>
    <w:p w14:paraId="563172F0" w14:textId="77777777" w:rsidR="00ED5D52" w:rsidRDefault="00ED5D52" w:rsidP="00ED5D52">
      <w:pPr>
        <w:pStyle w:val="ConsPlusNormal"/>
        <w:spacing w:before="200"/>
        <w:ind w:firstLine="540"/>
        <w:jc w:val="both"/>
      </w:pPr>
      <w:r>
        <w:t>44. Комплекты светофильтров-линз и линз, комплекты линзовые с ламподержателем для линзовых светофоров железнодорожного транспорта</w:t>
      </w:r>
    </w:p>
    <w:p w14:paraId="42133BED" w14:textId="77777777" w:rsidR="00ED5D52" w:rsidRDefault="00ED5D52" w:rsidP="00ED5D52">
      <w:pPr>
        <w:pStyle w:val="ConsPlusNormal"/>
        <w:spacing w:before="200"/>
        <w:ind w:firstLine="540"/>
        <w:jc w:val="both"/>
      </w:pPr>
      <w:r>
        <w:t>45. Крестовины стрелочных переводов</w:t>
      </w:r>
    </w:p>
    <w:p w14:paraId="76EECBA9" w14:textId="77777777" w:rsidR="00ED5D52" w:rsidRDefault="00ED5D52" w:rsidP="00ED5D52">
      <w:pPr>
        <w:pStyle w:val="ConsPlusNormal"/>
        <w:spacing w:before="200"/>
        <w:ind w:firstLine="540"/>
        <w:jc w:val="both"/>
      </w:pPr>
      <w:r>
        <w:t>46. Металлические стойки для опор контактной сети электрифицированных железных дорог</w:t>
      </w:r>
    </w:p>
    <w:p w14:paraId="4208070F" w14:textId="77777777" w:rsidR="00ED5D52" w:rsidRDefault="00ED5D52" w:rsidP="00ED5D52">
      <w:pPr>
        <w:pStyle w:val="ConsPlusNormal"/>
        <w:spacing w:before="200"/>
        <w:ind w:firstLine="540"/>
        <w:jc w:val="both"/>
      </w:pPr>
      <w:r>
        <w:t>47. Накладки для изолирующих стыков железнодорожных рельсов</w:t>
      </w:r>
    </w:p>
    <w:p w14:paraId="49039D3F" w14:textId="77777777" w:rsidR="00ED5D52" w:rsidRDefault="00ED5D52" w:rsidP="00ED5D52">
      <w:pPr>
        <w:pStyle w:val="ConsPlusNormal"/>
        <w:spacing w:before="200"/>
        <w:ind w:firstLine="540"/>
        <w:jc w:val="both"/>
      </w:pPr>
      <w:r>
        <w:t>48. Накладки рельсовые двухголовые для железных дорог широкой колеи</w:t>
      </w:r>
    </w:p>
    <w:p w14:paraId="2AB448B7" w14:textId="77777777" w:rsidR="00ED5D52" w:rsidRDefault="00ED5D52" w:rsidP="00ED5D52">
      <w:pPr>
        <w:pStyle w:val="ConsPlusNormal"/>
        <w:spacing w:before="200"/>
        <w:ind w:firstLine="540"/>
        <w:jc w:val="both"/>
      </w:pPr>
      <w:r>
        <w:t>49. Остряки стрелочных переводов различных типов и марок</w:t>
      </w:r>
    </w:p>
    <w:p w14:paraId="61564B40" w14:textId="77777777" w:rsidR="00ED5D52" w:rsidRDefault="00ED5D52" w:rsidP="00ED5D52">
      <w:pPr>
        <w:pStyle w:val="ConsPlusNormal"/>
        <w:spacing w:before="200"/>
        <w:ind w:firstLine="540"/>
        <w:jc w:val="both"/>
      </w:pPr>
      <w:r>
        <w:t>50. Подкладки раздельного скрепления железнодорожного пути</w:t>
      </w:r>
    </w:p>
    <w:p w14:paraId="4691CDFC" w14:textId="77777777" w:rsidR="00ED5D52" w:rsidRDefault="00ED5D52" w:rsidP="00ED5D52">
      <w:pPr>
        <w:pStyle w:val="ConsPlusNormal"/>
        <w:spacing w:before="200"/>
        <w:ind w:firstLine="540"/>
        <w:jc w:val="both"/>
      </w:pPr>
      <w:r>
        <w:t>51. Полушпалы железобетонные</w:t>
      </w:r>
    </w:p>
    <w:p w14:paraId="6298206D" w14:textId="77777777" w:rsidR="00ED5D52" w:rsidRDefault="00ED5D52" w:rsidP="00ED5D52">
      <w:pPr>
        <w:pStyle w:val="ConsPlusNormal"/>
        <w:spacing w:before="200"/>
        <w:ind w:firstLine="540"/>
        <w:jc w:val="both"/>
      </w:pPr>
      <w:r>
        <w:t>52. Провода контактные из меди и ее сплавов для железнодорожной контактной сети</w:t>
      </w:r>
    </w:p>
    <w:p w14:paraId="0120D450" w14:textId="77777777" w:rsidR="00ED5D52" w:rsidRDefault="00ED5D52" w:rsidP="00ED5D52">
      <w:pPr>
        <w:pStyle w:val="ConsPlusNormal"/>
        <w:spacing w:before="200"/>
        <w:ind w:firstLine="540"/>
        <w:jc w:val="both"/>
      </w:pPr>
      <w:r>
        <w:t>53.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p w14:paraId="637DA4F4" w14:textId="77777777" w:rsidR="00ED5D52" w:rsidRDefault="00ED5D52" w:rsidP="00ED5D52">
      <w:pPr>
        <w:pStyle w:val="ConsPlusNormal"/>
        <w:spacing w:before="200"/>
        <w:ind w:firstLine="540"/>
        <w:jc w:val="both"/>
      </w:pPr>
      <w:r>
        <w:t>54. Прокладки рельсового скрепления</w:t>
      </w:r>
    </w:p>
    <w:p w14:paraId="662DFEB4" w14:textId="77777777" w:rsidR="00ED5D52" w:rsidRDefault="00ED5D52" w:rsidP="00ED5D52">
      <w:pPr>
        <w:pStyle w:val="ConsPlusNormal"/>
        <w:spacing w:before="200"/>
        <w:ind w:firstLine="540"/>
        <w:jc w:val="both"/>
      </w:pPr>
      <w:r>
        <w:t>55. Противоугоны пружинные к железнодорожным рельсам</w:t>
      </w:r>
    </w:p>
    <w:p w14:paraId="0D91316F" w14:textId="77777777" w:rsidR="00ED5D52" w:rsidRDefault="00ED5D52" w:rsidP="00ED5D52">
      <w:pPr>
        <w:pStyle w:val="ConsPlusNormal"/>
        <w:spacing w:before="200"/>
        <w:ind w:firstLine="540"/>
        <w:jc w:val="both"/>
      </w:pPr>
      <w:r>
        <w:t>56. Разъединители для тяговых подстанций систем электроснабжения электрифицированных железных дорог</w:t>
      </w:r>
    </w:p>
    <w:p w14:paraId="16223456" w14:textId="77777777" w:rsidR="00ED5D52" w:rsidRDefault="00ED5D52" w:rsidP="00ED5D52">
      <w:pPr>
        <w:pStyle w:val="ConsPlusNormal"/>
        <w:spacing w:before="200"/>
        <w:ind w:firstLine="540"/>
        <w:jc w:val="both"/>
      </w:pPr>
      <w:r>
        <w:t>57. Разъединители железнодорожной контактной сети</w:t>
      </w:r>
    </w:p>
    <w:p w14:paraId="393E85E2" w14:textId="77777777" w:rsidR="00ED5D52" w:rsidRDefault="00ED5D52" w:rsidP="00ED5D52">
      <w:pPr>
        <w:pStyle w:val="ConsPlusNormal"/>
        <w:spacing w:before="200"/>
        <w:ind w:firstLine="540"/>
        <w:jc w:val="both"/>
      </w:pPr>
      <w:r>
        <w:t>58. Реакторы для тяговых подстанций систем электроснабжения электрифицированных железных дорог</w:t>
      </w:r>
    </w:p>
    <w:p w14:paraId="2EA3033F" w14:textId="77777777" w:rsidR="00ED5D52" w:rsidRDefault="00ED5D52" w:rsidP="00ED5D52">
      <w:pPr>
        <w:pStyle w:val="ConsPlusNormal"/>
        <w:spacing w:before="200"/>
        <w:ind w:firstLine="540"/>
        <w:jc w:val="both"/>
      </w:pPr>
      <w:r>
        <w:t>59. Реле электромагнитные безопасные, в том числе электронные, для систем железнодорожной автоматики и телемеханики, релейные блоки</w:t>
      </w:r>
    </w:p>
    <w:p w14:paraId="3EC0610D" w14:textId="77777777" w:rsidR="00ED5D52" w:rsidRDefault="00ED5D52" w:rsidP="00ED5D52">
      <w:pPr>
        <w:pStyle w:val="ConsPlusNormal"/>
        <w:spacing w:before="200"/>
        <w:ind w:firstLine="540"/>
        <w:jc w:val="both"/>
      </w:pPr>
      <w:r>
        <w:t>60. Рельсовое скрепление</w:t>
      </w:r>
    </w:p>
    <w:p w14:paraId="75580F67" w14:textId="77777777" w:rsidR="00ED5D52" w:rsidRDefault="00ED5D52" w:rsidP="00ED5D52">
      <w:pPr>
        <w:pStyle w:val="ConsPlusNormal"/>
        <w:spacing w:before="200"/>
        <w:ind w:firstLine="540"/>
        <w:jc w:val="both"/>
      </w:pPr>
      <w:r>
        <w:lastRenderedPageBreak/>
        <w:t>61. Рельсы железнодорожные контррельсовые</w:t>
      </w:r>
    </w:p>
    <w:p w14:paraId="4E53E0E5" w14:textId="77777777" w:rsidR="00ED5D52" w:rsidRDefault="00ED5D52" w:rsidP="00ED5D52">
      <w:pPr>
        <w:pStyle w:val="ConsPlusNormal"/>
        <w:spacing w:before="200"/>
        <w:ind w:firstLine="540"/>
        <w:jc w:val="both"/>
      </w:pPr>
      <w:r>
        <w:t>62. Рельсы железнодорожные остряковые</w:t>
      </w:r>
    </w:p>
    <w:p w14:paraId="02E7A269" w14:textId="77777777" w:rsidR="00ED5D52" w:rsidRDefault="00ED5D52" w:rsidP="00ED5D52">
      <w:pPr>
        <w:pStyle w:val="ConsPlusNormal"/>
        <w:spacing w:before="200"/>
        <w:ind w:firstLine="540"/>
        <w:jc w:val="both"/>
      </w:pPr>
      <w:r>
        <w:t>63. Рельсы железнодорожные широкой колеи</w:t>
      </w:r>
    </w:p>
    <w:p w14:paraId="0B4E5B3B" w14:textId="77777777" w:rsidR="00ED5D52" w:rsidRDefault="00ED5D52" w:rsidP="00ED5D52">
      <w:pPr>
        <w:pStyle w:val="ConsPlusNormal"/>
        <w:spacing w:before="200"/>
        <w:ind w:firstLine="540"/>
        <w:jc w:val="both"/>
      </w:pPr>
      <w:r>
        <w:t>64. Ригели жестких поперечин устройств подвески контактной сети электрифицированных железных дорог</w:t>
      </w:r>
    </w:p>
    <w:p w14:paraId="580EAC0B" w14:textId="77777777" w:rsidR="00ED5D52" w:rsidRDefault="00ED5D52" w:rsidP="00ED5D52">
      <w:pPr>
        <w:pStyle w:val="ConsPlusNormal"/>
        <w:spacing w:before="200"/>
        <w:ind w:firstLine="540"/>
        <w:jc w:val="both"/>
      </w:pPr>
      <w:r>
        <w:t>65. Светодиодные светооптические системы для железнодорожной светофорной и переездной сигнализации</w:t>
      </w:r>
    </w:p>
    <w:p w14:paraId="45EB0903" w14:textId="77777777" w:rsidR="00ED5D52" w:rsidRDefault="00ED5D52" w:rsidP="00ED5D52">
      <w:pPr>
        <w:pStyle w:val="ConsPlusNormal"/>
        <w:spacing w:before="200"/>
        <w:ind w:firstLine="540"/>
        <w:jc w:val="both"/>
      </w:pPr>
      <w:r>
        <w:t>66. Светофильтры, линзы, светофильтры-линзы, рассеиватели и отклоняющие вставки для сигнальных приборов железнодорожного транспорта</w:t>
      </w:r>
    </w:p>
    <w:p w14:paraId="64C59FA4" w14:textId="77777777" w:rsidR="00ED5D52" w:rsidRDefault="00ED5D52" w:rsidP="00ED5D52">
      <w:pPr>
        <w:pStyle w:val="ConsPlusNormal"/>
        <w:spacing w:before="200"/>
        <w:ind w:firstLine="540"/>
        <w:jc w:val="both"/>
      </w:pPr>
      <w:r>
        <w:t>67. Статические преобразователи для устройств электроснабжения электрифицированных железных дорог</w:t>
      </w:r>
    </w:p>
    <w:p w14:paraId="0C8A3178" w14:textId="77777777" w:rsidR="00ED5D52" w:rsidRDefault="00ED5D52" w:rsidP="00ED5D52">
      <w:pPr>
        <w:pStyle w:val="ConsPlusNormal"/>
        <w:spacing w:before="200"/>
        <w:ind w:firstLine="540"/>
        <w:jc w:val="both"/>
      </w:pPr>
      <w:r>
        <w:t>68. Стрелочные переводы, ремкомплекты (полустрелки), глухие пересечения железнодорожных путей</w:t>
      </w:r>
    </w:p>
    <w:p w14:paraId="2C9888BC" w14:textId="77777777" w:rsidR="00ED5D52" w:rsidRDefault="00ED5D52" w:rsidP="00ED5D52">
      <w:pPr>
        <w:pStyle w:val="ConsPlusNormal"/>
        <w:spacing w:before="200"/>
        <w:ind w:firstLine="540"/>
        <w:jc w:val="both"/>
      </w:pPr>
      <w:r>
        <w:t>69. Стрелочные электромеханические приводы</w:t>
      </w:r>
    </w:p>
    <w:p w14:paraId="72C25A5A" w14:textId="77777777" w:rsidR="00ED5D52" w:rsidRDefault="00ED5D52" w:rsidP="00ED5D52">
      <w:pPr>
        <w:pStyle w:val="ConsPlusNormal"/>
        <w:spacing w:before="200"/>
        <w:ind w:firstLine="540"/>
        <w:jc w:val="both"/>
      </w:pPr>
      <w:r>
        <w:t>70. Стыки изолирующие железнодорожных рельсов</w:t>
      </w:r>
    </w:p>
    <w:p w14:paraId="25112888" w14:textId="77777777" w:rsidR="00ED5D52" w:rsidRDefault="00ED5D52" w:rsidP="00ED5D52">
      <w:pPr>
        <w:pStyle w:val="ConsPlusNormal"/>
        <w:spacing w:before="200"/>
        <w:ind w:firstLine="540"/>
        <w:jc w:val="both"/>
      </w:pPr>
      <w:r>
        <w:t>71. Упругие пружинные элементы путевые (двухвитковые шайбы, тарельчатые пружины, клеммы)</w:t>
      </w:r>
    </w:p>
    <w:p w14:paraId="1E4CAA5F" w14:textId="77777777" w:rsidR="00ED5D52" w:rsidRDefault="00ED5D52" w:rsidP="00ED5D52">
      <w:pPr>
        <w:pStyle w:val="ConsPlusNormal"/>
        <w:spacing w:before="200"/>
        <w:ind w:firstLine="540"/>
        <w:jc w:val="both"/>
      </w:pPr>
      <w:r>
        <w:t>72. Устройства защиты станций стыкования электрифицированных железных дорог</w:t>
      </w:r>
    </w:p>
    <w:p w14:paraId="7E30C47E" w14:textId="77777777" w:rsidR="00ED5D52" w:rsidRDefault="00ED5D52" w:rsidP="00ED5D52">
      <w:pPr>
        <w:pStyle w:val="ConsPlusNormal"/>
        <w:spacing w:before="200"/>
        <w:ind w:firstLine="540"/>
        <w:jc w:val="both"/>
      </w:pPr>
      <w:r>
        <w:t>73. Фундаменты опор контактной сети электрифицированных железных дорог</w:t>
      </w:r>
    </w:p>
    <w:p w14:paraId="2FEF08A4" w14:textId="77777777" w:rsidR="00ED5D52" w:rsidRDefault="00ED5D52" w:rsidP="00ED5D52">
      <w:pPr>
        <w:pStyle w:val="ConsPlusNormal"/>
        <w:spacing w:before="200"/>
        <w:ind w:firstLine="540"/>
        <w:jc w:val="both"/>
      </w:pPr>
      <w:r>
        <w:t>74. Шпалы железобетонные для железных дорог колеи 1 520 мм</w:t>
      </w:r>
    </w:p>
    <w:p w14:paraId="002B4097" w14:textId="77777777" w:rsidR="00ED5D52" w:rsidRDefault="00ED5D52" w:rsidP="00ED5D52">
      <w:pPr>
        <w:pStyle w:val="ConsPlusNormal"/>
        <w:spacing w:before="200"/>
        <w:ind w:firstLine="540"/>
        <w:jc w:val="both"/>
      </w:pPr>
      <w:r>
        <w:t>75. Шурупы путевые</w:t>
      </w:r>
    </w:p>
    <w:p w14:paraId="16599F80" w14:textId="77777777" w:rsidR="00ED5D52" w:rsidRDefault="00ED5D52" w:rsidP="00ED5D52">
      <w:pPr>
        <w:pStyle w:val="ConsPlusNormal"/>
        <w:spacing w:before="200"/>
        <w:ind w:firstLine="540"/>
        <w:jc w:val="both"/>
      </w:pPr>
      <w:r>
        <w:t>76. Щебень для балластного слоя железных дорог из природного камня</w:t>
      </w:r>
    </w:p>
    <w:p w14:paraId="07489F49" w14:textId="77777777" w:rsidR="00ED5D52" w:rsidRDefault="00ED5D52" w:rsidP="00ED5D52">
      <w:pPr>
        <w:pStyle w:val="ConsPlusNormal"/>
        <w:spacing w:before="200"/>
        <w:ind w:firstLine="540"/>
        <w:jc w:val="both"/>
      </w:pPr>
      <w:r>
        <w:t>77. Элементы скреплений железнодорожных стрелочных переводов</w:t>
      </w:r>
    </w:p>
    <w:p w14:paraId="081374B1" w14:textId="77777777" w:rsidR="00ED5D52" w:rsidRDefault="00ED5D52" w:rsidP="00ED5D52">
      <w:pPr>
        <w:pStyle w:val="ConsPlusNormal"/>
        <w:jc w:val="both"/>
      </w:pPr>
    </w:p>
    <w:p w14:paraId="6D7066AC" w14:textId="77777777" w:rsidR="00ED5D52" w:rsidRDefault="00ED5D52" w:rsidP="00ED5D52">
      <w:pPr>
        <w:pStyle w:val="ConsPlusTitle"/>
        <w:jc w:val="center"/>
        <w:outlineLvl w:val="2"/>
      </w:pPr>
      <w:r>
        <w:t>III. Высокоскоростной железнодорожный подвижной состав</w:t>
      </w:r>
    </w:p>
    <w:p w14:paraId="0C1FC59C" w14:textId="77777777" w:rsidR="00ED5D52" w:rsidRDefault="00ED5D52" w:rsidP="00ED5D52">
      <w:pPr>
        <w:pStyle w:val="ConsPlusNormal"/>
        <w:jc w:val="both"/>
      </w:pPr>
    </w:p>
    <w:p w14:paraId="39ECB7BB" w14:textId="77777777" w:rsidR="00ED5D52" w:rsidRDefault="00ED5D52" w:rsidP="00ED5D52">
      <w:pPr>
        <w:pStyle w:val="ConsPlusNormal"/>
        <w:ind w:firstLine="540"/>
        <w:jc w:val="both"/>
      </w:pPr>
      <w:r>
        <w:t>78. Электропоезда постоянного тока, переменного тока, двухсистемные (постоянного и переменного тока), их вагоны</w:t>
      </w:r>
    </w:p>
    <w:p w14:paraId="49515467" w14:textId="77777777" w:rsidR="00ED5D52" w:rsidRDefault="00ED5D52" w:rsidP="00ED5D52">
      <w:pPr>
        <w:pStyle w:val="ConsPlusNormal"/>
        <w:jc w:val="both"/>
      </w:pPr>
    </w:p>
    <w:p w14:paraId="501FDA98" w14:textId="77777777" w:rsidR="00ED5D52" w:rsidRDefault="00ED5D52" w:rsidP="00ED5D52">
      <w:pPr>
        <w:pStyle w:val="ConsPlusTitle"/>
        <w:jc w:val="center"/>
        <w:outlineLvl w:val="2"/>
      </w:pPr>
      <w:r>
        <w:t>IV. Составные части высокоскоростного железнодорожного</w:t>
      </w:r>
    </w:p>
    <w:p w14:paraId="7111D7A0" w14:textId="77777777" w:rsidR="00ED5D52" w:rsidRDefault="00ED5D52" w:rsidP="00ED5D52">
      <w:pPr>
        <w:pStyle w:val="ConsPlusTitle"/>
        <w:jc w:val="center"/>
      </w:pPr>
      <w:r>
        <w:t>подвижного состава</w:t>
      </w:r>
    </w:p>
    <w:p w14:paraId="548A103B" w14:textId="77777777" w:rsidR="00ED5D52" w:rsidRDefault="00ED5D52" w:rsidP="00ED5D52">
      <w:pPr>
        <w:pStyle w:val="ConsPlusNormal"/>
        <w:jc w:val="both"/>
      </w:pPr>
    </w:p>
    <w:p w14:paraId="4F9D920E" w14:textId="77777777" w:rsidR="00ED5D52" w:rsidRDefault="00ED5D52" w:rsidP="00ED5D52">
      <w:pPr>
        <w:pStyle w:val="ConsPlusNormal"/>
        <w:ind w:firstLine="540"/>
        <w:jc w:val="both"/>
      </w:pPr>
      <w:r>
        <w:t>79. Автоматический регулятор тормозной рычажной передачи (авторегулятор)</w:t>
      </w:r>
    </w:p>
    <w:p w14:paraId="6AF90F21" w14:textId="77777777" w:rsidR="00ED5D52" w:rsidRDefault="00ED5D52" w:rsidP="00ED5D52">
      <w:pPr>
        <w:pStyle w:val="ConsPlusNormal"/>
        <w:spacing w:before="200"/>
        <w:ind w:firstLine="540"/>
        <w:jc w:val="both"/>
      </w:pPr>
      <w:r>
        <w:t>80. Автоматический стояночный тормоз железнодорожного подвижного состава</w:t>
      </w:r>
    </w:p>
    <w:p w14:paraId="6FC66257" w14:textId="77777777" w:rsidR="00ED5D52" w:rsidRDefault="00ED5D52" w:rsidP="00ED5D52">
      <w:pPr>
        <w:pStyle w:val="ConsPlusNormal"/>
        <w:spacing w:before="200"/>
        <w:ind w:firstLine="540"/>
        <w:jc w:val="both"/>
      </w:pPr>
      <w:r>
        <w:t>81. Аппараты высоковольтные защиты и контроля железнодорожного подвижного состава от токов короткого замыкания</w:t>
      </w:r>
    </w:p>
    <w:p w14:paraId="28B79F77" w14:textId="77777777" w:rsidR="00ED5D52" w:rsidRDefault="00ED5D52" w:rsidP="00ED5D52">
      <w:pPr>
        <w:pStyle w:val="ConsPlusNormal"/>
        <w:spacing w:before="200"/>
        <w:ind w:firstLine="540"/>
        <w:jc w:val="both"/>
      </w:pPr>
      <w:r>
        <w:t>82. Бандажи для железнодорожного подвижного состава</w:t>
      </w:r>
    </w:p>
    <w:p w14:paraId="276D5573" w14:textId="77777777" w:rsidR="00ED5D52" w:rsidRDefault="00ED5D52" w:rsidP="00ED5D52">
      <w:pPr>
        <w:pStyle w:val="ConsPlusNormal"/>
        <w:spacing w:before="200"/>
        <w:ind w:firstLine="540"/>
        <w:jc w:val="both"/>
      </w:pPr>
      <w:r>
        <w:t>83. Башмаки магниторельсового тормоза</w:t>
      </w:r>
    </w:p>
    <w:p w14:paraId="2873DF9D" w14:textId="77777777" w:rsidR="00ED5D52" w:rsidRDefault="00ED5D52" w:rsidP="00ED5D52">
      <w:pPr>
        <w:pStyle w:val="ConsPlusNormal"/>
        <w:spacing w:before="200"/>
        <w:ind w:firstLine="540"/>
        <w:jc w:val="both"/>
      </w:pPr>
      <w:r>
        <w:t>84. Башмаки тормозных колодок железнодорожного подвижного состава</w:t>
      </w:r>
    </w:p>
    <w:p w14:paraId="005664C7" w14:textId="77777777" w:rsidR="00ED5D52" w:rsidRDefault="00ED5D52" w:rsidP="00ED5D52">
      <w:pPr>
        <w:pStyle w:val="ConsPlusNormal"/>
        <w:spacing w:before="200"/>
        <w:ind w:firstLine="540"/>
        <w:jc w:val="both"/>
      </w:pPr>
      <w:r>
        <w:t>85. Башмаки тормозных накладок дисковых тормозов железнодорожного подвижного состава</w:t>
      </w:r>
    </w:p>
    <w:p w14:paraId="0D64D880" w14:textId="77777777" w:rsidR="00ED5D52" w:rsidRDefault="00ED5D52" w:rsidP="00ED5D52">
      <w:pPr>
        <w:pStyle w:val="ConsPlusNormal"/>
        <w:spacing w:before="200"/>
        <w:ind w:firstLine="540"/>
        <w:jc w:val="both"/>
      </w:pPr>
      <w:r>
        <w:t>86. Блокировка тормозов</w:t>
      </w:r>
    </w:p>
    <w:p w14:paraId="70D24E70" w14:textId="77777777" w:rsidR="00ED5D52" w:rsidRDefault="00ED5D52" w:rsidP="00ED5D52">
      <w:pPr>
        <w:pStyle w:val="ConsPlusNormal"/>
        <w:spacing w:before="200"/>
        <w:ind w:firstLine="540"/>
        <w:jc w:val="both"/>
      </w:pPr>
      <w:r>
        <w:t>87. Боковые изделия остекления моторвагонного подвижного состава</w:t>
      </w:r>
    </w:p>
    <w:p w14:paraId="4F17FFC6" w14:textId="77777777" w:rsidR="00ED5D52" w:rsidRDefault="00ED5D52" w:rsidP="00ED5D52">
      <w:pPr>
        <w:pStyle w:val="ConsPlusNormal"/>
        <w:spacing w:before="200"/>
        <w:ind w:firstLine="540"/>
        <w:jc w:val="both"/>
      </w:pPr>
      <w:r>
        <w:lastRenderedPageBreak/>
        <w:t>88. Вентильные разрядники и ограничители перенапряжений для электроподвижного состава</w:t>
      </w:r>
    </w:p>
    <w:p w14:paraId="66BC404B" w14:textId="77777777" w:rsidR="00ED5D52" w:rsidRDefault="00ED5D52" w:rsidP="00ED5D52">
      <w:pPr>
        <w:pStyle w:val="ConsPlusNormal"/>
        <w:spacing w:before="200"/>
        <w:ind w:firstLine="540"/>
        <w:jc w:val="both"/>
      </w:pPr>
      <w:r>
        <w:t>89. Воздухораспределители</w:t>
      </w:r>
    </w:p>
    <w:p w14:paraId="5EFB76A1" w14:textId="77777777" w:rsidR="00ED5D52" w:rsidRDefault="00ED5D52" w:rsidP="00ED5D52">
      <w:pPr>
        <w:pStyle w:val="ConsPlusNormal"/>
        <w:spacing w:before="200"/>
        <w:ind w:firstLine="540"/>
        <w:jc w:val="both"/>
      </w:pPr>
      <w:r>
        <w:t>90.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p w14:paraId="7002E237" w14:textId="77777777" w:rsidR="00ED5D52" w:rsidRDefault="00ED5D52" w:rsidP="00ED5D52">
      <w:pPr>
        <w:pStyle w:val="ConsPlusNormal"/>
        <w:spacing w:before="200"/>
        <w:ind w:firstLine="540"/>
        <w:jc w:val="both"/>
      </w:pPr>
      <w:r>
        <w:t>91. Выключатели автоматические быстродействующие и главные выключатели для электроподвижного состава</w:t>
      </w:r>
    </w:p>
    <w:p w14:paraId="39AD4F1E" w14:textId="77777777" w:rsidR="00ED5D52" w:rsidRDefault="00ED5D52" w:rsidP="00ED5D52">
      <w:pPr>
        <w:pStyle w:val="ConsPlusNormal"/>
        <w:spacing w:before="200"/>
        <w:ind w:firstLine="540"/>
        <w:jc w:val="both"/>
      </w:pPr>
      <w:r>
        <w:t>92. Высоковольтные межвагонные соединения (совместно розетка и штепсель)</w:t>
      </w:r>
    </w:p>
    <w:p w14:paraId="48C1048B" w14:textId="77777777" w:rsidR="00ED5D52" w:rsidRDefault="00ED5D52" w:rsidP="00ED5D52">
      <w:pPr>
        <w:pStyle w:val="ConsPlusNormal"/>
        <w:spacing w:before="200"/>
        <w:ind w:firstLine="540"/>
        <w:jc w:val="both"/>
      </w:pPr>
      <w:r>
        <w:t>93. Гидравлические демпферы железнодорожного подвижного состава</w:t>
      </w:r>
    </w:p>
    <w:p w14:paraId="2FD82FC0" w14:textId="77777777" w:rsidR="00ED5D52" w:rsidRDefault="00ED5D52" w:rsidP="00ED5D52">
      <w:pPr>
        <w:pStyle w:val="ConsPlusNormal"/>
        <w:spacing w:before="200"/>
        <w:ind w:firstLine="540"/>
        <w:jc w:val="both"/>
      </w:pPr>
      <w:r>
        <w:t>94. Диски тормозные для железнодорожного подвижного состава</w:t>
      </w:r>
    </w:p>
    <w:p w14:paraId="13AC97C5" w14:textId="77777777" w:rsidR="00ED5D52" w:rsidRDefault="00ED5D52" w:rsidP="00ED5D52">
      <w:pPr>
        <w:pStyle w:val="ConsPlusNormal"/>
        <w:spacing w:before="200"/>
        <w:ind w:firstLine="540"/>
        <w:jc w:val="both"/>
      </w:pPr>
      <w:r>
        <w:t>95. Изделия остекления кабины машиниста моторвагонного подвижного состава</w:t>
      </w:r>
    </w:p>
    <w:p w14:paraId="5F470AD3" w14:textId="77777777" w:rsidR="00ED5D52" w:rsidRDefault="00ED5D52" w:rsidP="00ED5D52">
      <w:pPr>
        <w:pStyle w:val="ConsPlusNormal"/>
        <w:spacing w:before="200"/>
        <w:ind w:firstLine="540"/>
        <w:jc w:val="both"/>
      </w:pPr>
      <w:r>
        <w:t>96.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p w14:paraId="43772B93" w14:textId="77777777" w:rsidR="00ED5D52" w:rsidRDefault="00ED5D52" w:rsidP="00ED5D52">
      <w:pPr>
        <w:pStyle w:val="ConsPlusNormal"/>
        <w:spacing w:before="200"/>
        <w:ind w:firstLine="540"/>
        <w:jc w:val="both"/>
      </w:pPr>
      <w:r>
        <w:t>97. Клин тягового хомута автосцепки</w:t>
      </w:r>
    </w:p>
    <w:p w14:paraId="4DCF87F5" w14:textId="77777777" w:rsidR="00ED5D52" w:rsidRDefault="00ED5D52" w:rsidP="00ED5D52">
      <w:pPr>
        <w:pStyle w:val="ConsPlusNormal"/>
        <w:spacing w:before="200"/>
        <w:ind w:firstLine="540"/>
        <w:jc w:val="both"/>
      </w:pPr>
      <w:r>
        <w:t>98. Колеса зубчатые цилиндрические тяговых передач железнодорожного подвижного состава</w:t>
      </w:r>
    </w:p>
    <w:p w14:paraId="2D9FAEE0" w14:textId="77777777" w:rsidR="00ED5D52" w:rsidRDefault="00ED5D52" w:rsidP="00ED5D52">
      <w:pPr>
        <w:pStyle w:val="ConsPlusNormal"/>
        <w:spacing w:before="200"/>
        <w:ind w:firstLine="540"/>
        <w:jc w:val="both"/>
      </w:pPr>
      <w:r>
        <w:t>99. Колеса колесных пар железнодорожного подвижного состава</w:t>
      </w:r>
    </w:p>
    <w:p w14:paraId="62049E4A" w14:textId="77777777" w:rsidR="00ED5D52" w:rsidRDefault="00ED5D52" w:rsidP="00ED5D52">
      <w:pPr>
        <w:pStyle w:val="ConsPlusNormal"/>
        <w:spacing w:before="200"/>
        <w:ind w:firstLine="540"/>
        <w:jc w:val="both"/>
      </w:pPr>
      <w:r>
        <w:t>100. Колесные пары высокоскоростного железнодорожного подвижного состава без буксовых узлов</w:t>
      </w:r>
    </w:p>
    <w:p w14:paraId="663971B2" w14:textId="77777777" w:rsidR="00ED5D52" w:rsidRDefault="00ED5D52" w:rsidP="00ED5D52">
      <w:pPr>
        <w:pStyle w:val="ConsPlusNormal"/>
        <w:spacing w:before="200"/>
        <w:ind w:firstLine="540"/>
        <w:jc w:val="both"/>
      </w:pPr>
      <w:r>
        <w:t>101. Колодки тормозные композиционные для железнодорожного подвижного состава</w:t>
      </w:r>
    </w:p>
    <w:p w14:paraId="44CB9A52" w14:textId="77777777" w:rsidR="00ED5D52" w:rsidRDefault="00ED5D52" w:rsidP="00ED5D52">
      <w:pPr>
        <w:pStyle w:val="ConsPlusNormal"/>
        <w:spacing w:before="200"/>
        <w:ind w:firstLine="540"/>
        <w:jc w:val="both"/>
      </w:pPr>
      <w:r>
        <w:t>102. Колодки тормозные составные (чугунно-композиционные) для железнодорожного подвижного состава</w:t>
      </w:r>
    </w:p>
    <w:p w14:paraId="51EC21C4" w14:textId="77777777" w:rsidR="00ED5D52" w:rsidRDefault="00ED5D52" w:rsidP="00ED5D52">
      <w:pPr>
        <w:pStyle w:val="ConsPlusNormal"/>
        <w:spacing w:before="200"/>
        <w:ind w:firstLine="540"/>
        <w:jc w:val="both"/>
      </w:pPr>
      <w:r>
        <w:t>103. Колодки тормозные чугунные для железнодорожного подвижного состава</w:t>
      </w:r>
    </w:p>
    <w:p w14:paraId="6AD83E35" w14:textId="77777777" w:rsidR="00ED5D52" w:rsidRDefault="00ED5D52" w:rsidP="00ED5D52">
      <w:pPr>
        <w:pStyle w:val="ConsPlusNormal"/>
        <w:spacing w:before="200"/>
        <w:ind w:firstLine="540"/>
        <w:jc w:val="both"/>
      </w:pPr>
      <w:r>
        <w:t>104. Компрессоры для железнодорожного подвижного состава</w:t>
      </w:r>
    </w:p>
    <w:p w14:paraId="04D76793" w14:textId="77777777" w:rsidR="00ED5D52" w:rsidRDefault="00ED5D52" w:rsidP="00ED5D52">
      <w:pPr>
        <w:pStyle w:val="ConsPlusNormal"/>
        <w:spacing w:before="200"/>
        <w:ind w:firstLine="540"/>
        <w:jc w:val="both"/>
      </w:pPr>
      <w:r>
        <w:t>105. Контакторы электропневматические и электромагнитные высоковольтные</w:t>
      </w:r>
    </w:p>
    <w:p w14:paraId="56AD30AB" w14:textId="77777777" w:rsidR="00ED5D52" w:rsidRDefault="00ED5D52" w:rsidP="00ED5D52">
      <w:pPr>
        <w:pStyle w:val="ConsPlusNormal"/>
        <w:spacing w:before="200"/>
        <w:ind w:firstLine="540"/>
        <w:jc w:val="both"/>
      </w:pPr>
      <w:r>
        <w:t>106. Корпус автосцепки</w:t>
      </w:r>
    </w:p>
    <w:p w14:paraId="4D30E7C9" w14:textId="77777777" w:rsidR="00ED5D52" w:rsidRDefault="00ED5D52" w:rsidP="00ED5D52">
      <w:pPr>
        <w:pStyle w:val="ConsPlusNormal"/>
        <w:spacing w:before="200"/>
        <w:ind w:firstLine="540"/>
        <w:jc w:val="both"/>
      </w:pPr>
      <w:r>
        <w:t>107. Кресла машинистов для железнодорожного подвижного состава</w:t>
      </w:r>
    </w:p>
    <w:p w14:paraId="6838F7CA" w14:textId="77777777" w:rsidR="00ED5D52" w:rsidRDefault="00ED5D52" w:rsidP="00ED5D52">
      <w:pPr>
        <w:pStyle w:val="ConsPlusNormal"/>
        <w:spacing w:before="200"/>
        <w:ind w:firstLine="540"/>
        <w:jc w:val="both"/>
      </w:pPr>
      <w:r>
        <w:t>108. Кресла пассажирские и диваны моторвагонного подвижного состава</w:t>
      </w:r>
    </w:p>
    <w:p w14:paraId="6C86DE31" w14:textId="77777777" w:rsidR="00ED5D52" w:rsidRDefault="00ED5D52" w:rsidP="00ED5D52">
      <w:pPr>
        <w:pStyle w:val="ConsPlusNormal"/>
        <w:spacing w:before="200"/>
        <w:ind w:firstLine="540"/>
        <w:jc w:val="both"/>
      </w:pPr>
      <w:r>
        <w:t>109. Механизм клещевой дискового тормоза</w:t>
      </w:r>
    </w:p>
    <w:p w14:paraId="0D06E787" w14:textId="77777777" w:rsidR="00ED5D52" w:rsidRDefault="00ED5D52" w:rsidP="00ED5D52">
      <w:pPr>
        <w:pStyle w:val="ConsPlusNormal"/>
        <w:spacing w:before="200"/>
        <w:ind w:firstLine="540"/>
        <w:jc w:val="both"/>
      </w:pPr>
      <w:r>
        <w:t>110. Накладки дискового тормоза</w:t>
      </w:r>
    </w:p>
    <w:p w14:paraId="5CECE4E8" w14:textId="77777777" w:rsidR="00ED5D52" w:rsidRDefault="00ED5D52" w:rsidP="00ED5D52">
      <w:pPr>
        <w:pStyle w:val="ConsPlusNormal"/>
        <w:spacing w:before="200"/>
        <w:ind w:firstLine="540"/>
        <w:jc w:val="both"/>
      </w:pPr>
      <w:r>
        <w:t>111. Оси чистовые для железнодорожного подвижного состава</w:t>
      </w:r>
    </w:p>
    <w:p w14:paraId="07168156" w14:textId="77777777" w:rsidR="00ED5D52" w:rsidRDefault="00ED5D52" w:rsidP="00ED5D52">
      <w:pPr>
        <w:pStyle w:val="ConsPlusNormal"/>
        <w:spacing w:before="200"/>
        <w:ind w:firstLine="540"/>
        <w:jc w:val="both"/>
      </w:pPr>
      <w:r>
        <w:t>112. Оси черновые для железнодорожного подвижного состава</w:t>
      </w:r>
    </w:p>
    <w:p w14:paraId="056C66AF" w14:textId="77777777" w:rsidR="00ED5D52" w:rsidRDefault="00ED5D52" w:rsidP="00ED5D52">
      <w:pPr>
        <w:pStyle w:val="ConsPlusNormal"/>
        <w:spacing w:before="200"/>
        <w:ind w:firstLine="540"/>
        <w:jc w:val="both"/>
      </w:pPr>
      <w:r>
        <w:t>113. Передний и задний упоры автосцепки</w:t>
      </w:r>
    </w:p>
    <w:p w14:paraId="2AAC0205" w14:textId="77777777" w:rsidR="00ED5D52" w:rsidRDefault="00ED5D52" w:rsidP="00ED5D52">
      <w:pPr>
        <w:pStyle w:val="ConsPlusNormal"/>
        <w:spacing w:before="200"/>
        <w:ind w:firstLine="540"/>
        <w:jc w:val="both"/>
      </w:pPr>
      <w:r>
        <w:t>114. Переключатели и отключатели высоковольтные для железнодорожного подвижного состава</w:t>
      </w:r>
    </w:p>
    <w:p w14:paraId="23D6475F" w14:textId="77777777" w:rsidR="00ED5D52" w:rsidRDefault="00ED5D52" w:rsidP="00ED5D52">
      <w:pPr>
        <w:pStyle w:val="ConsPlusNormal"/>
        <w:spacing w:before="200"/>
        <w:ind w:firstLine="540"/>
        <w:jc w:val="both"/>
      </w:pPr>
      <w:r>
        <w:t>115. Поглощающий аппарат</w:t>
      </w:r>
    </w:p>
    <w:p w14:paraId="6E7CBAE9" w14:textId="77777777" w:rsidR="00ED5D52" w:rsidRDefault="00ED5D52" w:rsidP="00ED5D52">
      <w:pPr>
        <w:pStyle w:val="ConsPlusNormal"/>
        <w:spacing w:before="200"/>
        <w:ind w:firstLine="540"/>
        <w:jc w:val="both"/>
      </w:pPr>
      <w:r>
        <w:t>116. Подшипники качения роликовые для букс железнодорожного подвижного состава</w:t>
      </w:r>
    </w:p>
    <w:p w14:paraId="421B6DB6" w14:textId="77777777" w:rsidR="00ED5D52" w:rsidRDefault="00ED5D52" w:rsidP="00ED5D52">
      <w:pPr>
        <w:pStyle w:val="ConsPlusNormal"/>
        <w:spacing w:before="200"/>
        <w:ind w:firstLine="540"/>
        <w:jc w:val="both"/>
      </w:pPr>
      <w:r>
        <w:t>117. Предохранители высоковольтные для железнодорожного подвижного состава</w:t>
      </w:r>
    </w:p>
    <w:p w14:paraId="314CBCB4" w14:textId="77777777" w:rsidR="00ED5D52" w:rsidRDefault="00ED5D52" w:rsidP="00ED5D52">
      <w:pPr>
        <w:pStyle w:val="ConsPlusNormal"/>
        <w:spacing w:before="200"/>
        <w:ind w:firstLine="540"/>
        <w:jc w:val="both"/>
      </w:pPr>
      <w:r>
        <w:t>118. Преобразователи полупроводниковые силовые (мощностью более 5 кВт)</w:t>
      </w:r>
    </w:p>
    <w:p w14:paraId="67F01A35" w14:textId="77777777" w:rsidR="00ED5D52" w:rsidRDefault="00ED5D52" w:rsidP="00ED5D52">
      <w:pPr>
        <w:pStyle w:val="ConsPlusNormal"/>
        <w:spacing w:before="200"/>
        <w:ind w:firstLine="540"/>
        <w:jc w:val="both"/>
      </w:pPr>
      <w:r>
        <w:lastRenderedPageBreak/>
        <w:t>119. Преобразователи электромашинные для железнодорожного подвижного состава</w:t>
      </w:r>
    </w:p>
    <w:p w14:paraId="012A54C6" w14:textId="77777777" w:rsidR="00ED5D52" w:rsidRDefault="00ED5D52" w:rsidP="00ED5D52">
      <w:pPr>
        <w:pStyle w:val="ConsPlusNormal"/>
        <w:spacing w:before="200"/>
        <w:ind w:firstLine="540"/>
        <w:jc w:val="both"/>
      </w:pPr>
      <w:r>
        <w:t>120. Привод магниторельсового тормоза</w:t>
      </w:r>
    </w:p>
    <w:p w14:paraId="5002EA86" w14:textId="77777777" w:rsidR="00ED5D52" w:rsidRDefault="00ED5D52" w:rsidP="00ED5D52">
      <w:pPr>
        <w:pStyle w:val="ConsPlusNormal"/>
        <w:spacing w:before="200"/>
        <w:ind w:firstLine="540"/>
        <w:jc w:val="both"/>
      </w:pPr>
      <w:r>
        <w:t>121. Противоюзное устройство железнодорожного подвижного состава</w:t>
      </w:r>
    </w:p>
    <w:p w14:paraId="1AEBF22C" w14:textId="77777777" w:rsidR="00ED5D52" w:rsidRDefault="00ED5D52" w:rsidP="00ED5D52">
      <w:pPr>
        <w:pStyle w:val="ConsPlusNormal"/>
        <w:spacing w:before="200"/>
        <w:ind w:firstLine="540"/>
        <w:jc w:val="both"/>
      </w:pPr>
      <w:r>
        <w:t>122. Пружины рессорного подвешивания железнодорожного подвижного состава</w:t>
      </w:r>
    </w:p>
    <w:p w14:paraId="68B6389B" w14:textId="77777777" w:rsidR="00ED5D52" w:rsidRDefault="00ED5D52" w:rsidP="00ED5D52">
      <w:pPr>
        <w:pStyle w:val="ConsPlusNormal"/>
        <w:spacing w:before="200"/>
        <w:ind w:firstLine="540"/>
        <w:jc w:val="both"/>
      </w:pPr>
      <w:r>
        <w:t>123. Разъединители, короткозамыкатели, отделители, заземлители высоковольтные для железнодорожного подвижного состава</w:t>
      </w:r>
    </w:p>
    <w:p w14:paraId="31A67C1C" w14:textId="77777777" w:rsidR="00ED5D52" w:rsidRDefault="00ED5D52" w:rsidP="00ED5D52">
      <w:pPr>
        <w:pStyle w:val="ConsPlusNormal"/>
        <w:spacing w:before="200"/>
        <w:ind w:firstLine="540"/>
        <w:jc w:val="both"/>
      </w:pPr>
      <w:r>
        <w:t>124. Реакторы для электропоездов</w:t>
      </w:r>
    </w:p>
    <w:p w14:paraId="5AF403EE" w14:textId="77777777" w:rsidR="00ED5D52" w:rsidRDefault="00ED5D52" w:rsidP="00ED5D52">
      <w:pPr>
        <w:pStyle w:val="ConsPlusNormal"/>
        <w:spacing w:before="200"/>
        <w:ind w:firstLine="540"/>
        <w:jc w:val="both"/>
      </w:pPr>
      <w:r>
        <w:t>125. Резервуары воздушные для моторвагонного подвижного состава</w:t>
      </w:r>
    </w:p>
    <w:p w14:paraId="5E479F6B" w14:textId="77777777" w:rsidR="00ED5D52" w:rsidRDefault="00ED5D52" w:rsidP="00ED5D52">
      <w:pPr>
        <w:pStyle w:val="ConsPlusNormal"/>
        <w:spacing w:before="200"/>
        <w:ind w:firstLine="540"/>
        <w:jc w:val="both"/>
      </w:pPr>
      <w:r>
        <w:t>126. Резинокордные оболочки муфт тягового привода моторвагонного подвижного состава</w:t>
      </w:r>
    </w:p>
    <w:p w14:paraId="7CBBC387" w14:textId="77777777" w:rsidR="00ED5D52" w:rsidRDefault="00ED5D52" w:rsidP="00ED5D52">
      <w:pPr>
        <w:pStyle w:val="ConsPlusNormal"/>
        <w:spacing w:before="200"/>
        <w:ind w:firstLine="540"/>
        <w:jc w:val="both"/>
      </w:pPr>
      <w:r>
        <w:t>127. Резисторы пусковые, электрического тормоза, демпферные</w:t>
      </w:r>
    </w:p>
    <w:p w14:paraId="4A491551" w14:textId="77777777" w:rsidR="00ED5D52" w:rsidRDefault="00ED5D52" w:rsidP="00ED5D52">
      <w:pPr>
        <w:pStyle w:val="ConsPlusNormal"/>
        <w:spacing w:before="200"/>
        <w:ind w:firstLine="540"/>
        <w:jc w:val="both"/>
      </w:pPr>
      <w:r>
        <w:t>128. Реле высоковольтные электромагнитные и электронные (защиты, промежуточные, времени и дифференциальные)</w:t>
      </w:r>
    </w:p>
    <w:p w14:paraId="70C3A741" w14:textId="77777777" w:rsidR="00ED5D52" w:rsidRDefault="00ED5D52" w:rsidP="00ED5D52">
      <w:pPr>
        <w:pStyle w:val="ConsPlusNormal"/>
        <w:spacing w:before="200"/>
        <w:ind w:firstLine="540"/>
        <w:jc w:val="both"/>
      </w:pPr>
      <w:r>
        <w:t>129. Рукава соединительные для тормозов железнодорожного подвижного состава</w:t>
      </w:r>
    </w:p>
    <w:p w14:paraId="1CF458DC" w14:textId="77777777" w:rsidR="00ED5D52" w:rsidRDefault="00ED5D52" w:rsidP="00ED5D52">
      <w:pPr>
        <w:pStyle w:val="ConsPlusNormal"/>
        <w:spacing w:before="200"/>
        <w:ind w:firstLine="540"/>
        <w:jc w:val="both"/>
      </w:pPr>
      <w:r>
        <w:t>130. Стеклоочистители для моторвагонного подвижного состава</w:t>
      </w:r>
    </w:p>
    <w:p w14:paraId="6501A74B" w14:textId="77777777" w:rsidR="00ED5D52" w:rsidRDefault="00ED5D52" w:rsidP="00ED5D52">
      <w:pPr>
        <w:pStyle w:val="ConsPlusNormal"/>
        <w:spacing w:before="200"/>
        <w:ind w:firstLine="540"/>
        <w:jc w:val="both"/>
      </w:pPr>
      <w:r>
        <w:t>131. Сцепка (включая автосцепку)</w:t>
      </w:r>
    </w:p>
    <w:p w14:paraId="0B7BCB01" w14:textId="77777777" w:rsidR="00ED5D52" w:rsidRDefault="00ED5D52" w:rsidP="00ED5D52">
      <w:pPr>
        <w:pStyle w:val="ConsPlusNormal"/>
        <w:spacing w:before="200"/>
        <w:ind w:firstLine="540"/>
        <w:jc w:val="both"/>
      </w:pPr>
      <w:r>
        <w:t>132. Тележки прицепных вагонов моторвагонного подвижного состава</w:t>
      </w:r>
    </w:p>
    <w:p w14:paraId="2727A847" w14:textId="77777777" w:rsidR="00ED5D52" w:rsidRDefault="00ED5D52" w:rsidP="00ED5D52">
      <w:pPr>
        <w:pStyle w:val="ConsPlusNormal"/>
        <w:spacing w:before="200"/>
        <w:ind w:firstLine="540"/>
        <w:jc w:val="both"/>
      </w:pPr>
      <w:r>
        <w:t>133. Тифоны для моторвагонного подвижного состава</w:t>
      </w:r>
    </w:p>
    <w:p w14:paraId="376F6723" w14:textId="77777777" w:rsidR="00ED5D52" w:rsidRDefault="00ED5D52" w:rsidP="00ED5D52">
      <w:pPr>
        <w:pStyle w:val="ConsPlusNormal"/>
        <w:spacing w:before="200"/>
        <w:ind w:firstLine="540"/>
        <w:jc w:val="both"/>
      </w:pPr>
      <w:r>
        <w:t>134. Тормозные краны машиниста</w:t>
      </w:r>
    </w:p>
    <w:p w14:paraId="47D47E29" w14:textId="77777777" w:rsidR="00ED5D52" w:rsidRDefault="00ED5D52" w:rsidP="00ED5D52">
      <w:pPr>
        <w:pStyle w:val="ConsPlusNormal"/>
        <w:spacing w:before="200"/>
        <w:ind w:firstLine="540"/>
        <w:jc w:val="both"/>
      </w:pPr>
      <w:r>
        <w:t>135. Тяговые электродвигатели для электропоездов</w:t>
      </w:r>
    </w:p>
    <w:p w14:paraId="3DF8B992" w14:textId="77777777" w:rsidR="00ED5D52" w:rsidRDefault="00ED5D52" w:rsidP="00ED5D52">
      <w:pPr>
        <w:pStyle w:val="ConsPlusNormal"/>
        <w:spacing w:before="200"/>
        <w:ind w:firstLine="540"/>
        <w:jc w:val="both"/>
      </w:pPr>
      <w:r>
        <w:t>136. Тяговый хомут автосцепки</w:t>
      </w:r>
    </w:p>
    <w:p w14:paraId="09F3E53E" w14:textId="77777777" w:rsidR="00ED5D52" w:rsidRDefault="00ED5D52" w:rsidP="00ED5D52">
      <w:pPr>
        <w:pStyle w:val="ConsPlusNormal"/>
        <w:spacing w:before="200"/>
        <w:ind w:firstLine="540"/>
        <w:jc w:val="both"/>
      </w:pPr>
      <w:r>
        <w:t>137. Устройства электронагревательные для систем отопления электропоездов</w:t>
      </w:r>
    </w:p>
    <w:p w14:paraId="6CAE2EC6" w14:textId="77777777" w:rsidR="00ED5D52" w:rsidRDefault="00ED5D52" w:rsidP="00ED5D52">
      <w:pPr>
        <w:pStyle w:val="ConsPlusNormal"/>
        <w:spacing w:before="200"/>
        <w:ind w:firstLine="540"/>
        <w:jc w:val="both"/>
      </w:pPr>
      <w:r>
        <w:t>138. Устройства, комплексы и системы управления, контроля и безопасности железнодорожного подвижного состава, их программные средства</w:t>
      </w:r>
    </w:p>
    <w:p w14:paraId="7145450F" w14:textId="77777777" w:rsidR="00ED5D52" w:rsidRDefault="00ED5D52" w:rsidP="00ED5D52">
      <w:pPr>
        <w:pStyle w:val="ConsPlusNormal"/>
        <w:spacing w:before="200"/>
        <w:ind w:firstLine="540"/>
        <w:jc w:val="both"/>
      </w:pPr>
      <w:r>
        <w:t>139. Устройство автоматического регулирования тормозной силы в зависимости от загрузки (авторежим)</w:t>
      </w:r>
    </w:p>
    <w:p w14:paraId="09773648" w14:textId="77777777" w:rsidR="00ED5D52" w:rsidRDefault="00ED5D52" w:rsidP="00ED5D52">
      <w:pPr>
        <w:pStyle w:val="ConsPlusNormal"/>
        <w:spacing w:before="200"/>
        <w:ind w:firstLine="540"/>
        <w:jc w:val="both"/>
      </w:pPr>
      <w:r>
        <w:t>140. Центры колесные катаные дисковые для железнодорожного подвижного состава</w:t>
      </w:r>
    </w:p>
    <w:p w14:paraId="3D6A15F0" w14:textId="77777777" w:rsidR="00ED5D52" w:rsidRDefault="00ED5D52" w:rsidP="00ED5D52">
      <w:pPr>
        <w:pStyle w:val="ConsPlusNormal"/>
        <w:spacing w:before="200"/>
        <w:ind w:firstLine="540"/>
        <w:jc w:val="both"/>
      </w:pPr>
      <w:r>
        <w:t>141. Центры колесные литые для железнодорожного подвижного состава (отливки)</w:t>
      </w:r>
    </w:p>
    <w:p w14:paraId="29D8715B" w14:textId="77777777" w:rsidR="00ED5D52" w:rsidRDefault="00ED5D52" w:rsidP="00ED5D52">
      <w:pPr>
        <w:pStyle w:val="ConsPlusNormal"/>
        <w:spacing w:before="200"/>
        <w:ind w:firstLine="540"/>
        <w:jc w:val="both"/>
      </w:pPr>
      <w:r>
        <w:t>142. Цилиндры тормозные для железнодорожного подвижного состава</w:t>
      </w:r>
    </w:p>
    <w:p w14:paraId="6F816960" w14:textId="77777777" w:rsidR="00ED5D52" w:rsidRDefault="00ED5D52" w:rsidP="00ED5D52">
      <w:pPr>
        <w:pStyle w:val="ConsPlusNormal"/>
        <w:spacing w:before="200"/>
        <w:ind w:firstLine="540"/>
        <w:jc w:val="both"/>
      </w:pPr>
      <w:r>
        <w:t>143.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p w14:paraId="52B4865A" w14:textId="77777777" w:rsidR="00ED5D52" w:rsidRDefault="00ED5D52" w:rsidP="00ED5D52">
      <w:pPr>
        <w:pStyle w:val="ConsPlusNormal"/>
        <w:jc w:val="both"/>
      </w:pPr>
    </w:p>
    <w:p w14:paraId="72931BE9" w14:textId="77777777" w:rsidR="00ED5D52" w:rsidRDefault="00ED5D52" w:rsidP="00ED5D52">
      <w:pPr>
        <w:pStyle w:val="ConsPlusNormal"/>
        <w:jc w:val="both"/>
      </w:pPr>
    </w:p>
    <w:p w14:paraId="10A2A518" w14:textId="77777777" w:rsidR="00ED5D52" w:rsidRDefault="00ED5D52" w:rsidP="00ED5D52">
      <w:pPr>
        <w:pStyle w:val="ConsPlusNormal"/>
        <w:jc w:val="both"/>
      </w:pPr>
    </w:p>
    <w:p w14:paraId="4AA44F7A" w14:textId="77777777" w:rsidR="00ED5D52" w:rsidRDefault="00ED5D52" w:rsidP="00ED5D52">
      <w:pPr>
        <w:pStyle w:val="ConsPlusNormal"/>
        <w:jc w:val="both"/>
      </w:pPr>
    </w:p>
    <w:p w14:paraId="1C89D948" w14:textId="77777777" w:rsidR="00ED5D52" w:rsidRDefault="00ED5D52" w:rsidP="00ED5D52">
      <w:pPr>
        <w:pStyle w:val="ConsPlusNormal"/>
        <w:jc w:val="both"/>
      </w:pPr>
    </w:p>
    <w:p w14:paraId="6F617073" w14:textId="77777777" w:rsidR="00ED5D52" w:rsidRDefault="00ED5D52" w:rsidP="00ED5D52">
      <w:pPr>
        <w:pStyle w:val="ConsPlusNormal"/>
        <w:jc w:val="right"/>
        <w:outlineLvl w:val="1"/>
      </w:pPr>
      <w:r>
        <w:t>Приложение N 2</w:t>
      </w:r>
    </w:p>
    <w:p w14:paraId="0823EF0E" w14:textId="77777777" w:rsidR="00ED5D52" w:rsidRDefault="00ED5D52" w:rsidP="00ED5D52">
      <w:pPr>
        <w:pStyle w:val="ConsPlusNormal"/>
        <w:jc w:val="right"/>
      </w:pPr>
      <w:r>
        <w:t>к техническому регламенту</w:t>
      </w:r>
    </w:p>
    <w:p w14:paraId="6596A88D" w14:textId="77777777" w:rsidR="00ED5D52" w:rsidRDefault="00ED5D52" w:rsidP="00ED5D52">
      <w:pPr>
        <w:pStyle w:val="ConsPlusNormal"/>
        <w:jc w:val="right"/>
      </w:pPr>
      <w:r>
        <w:t>Таможенного союза "О безопасности</w:t>
      </w:r>
    </w:p>
    <w:p w14:paraId="5FCD1977" w14:textId="77777777" w:rsidR="00ED5D52" w:rsidRDefault="00ED5D52" w:rsidP="00ED5D52">
      <w:pPr>
        <w:pStyle w:val="ConsPlusNormal"/>
        <w:jc w:val="right"/>
      </w:pPr>
      <w:r>
        <w:t>высокоскоростного железнодорожного</w:t>
      </w:r>
    </w:p>
    <w:p w14:paraId="5A56C7D1" w14:textId="77777777" w:rsidR="00ED5D52" w:rsidRDefault="00ED5D52" w:rsidP="00ED5D52">
      <w:pPr>
        <w:pStyle w:val="ConsPlusNormal"/>
        <w:jc w:val="right"/>
      </w:pPr>
      <w:r>
        <w:t>транспорта" (ТР ТС 002/2011)</w:t>
      </w:r>
    </w:p>
    <w:p w14:paraId="4E3C71BE" w14:textId="77777777" w:rsidR="00ED5D52" w:rsidRDefault="00ED5D52" w:rsidP="00ED5D52">
      <w:pPr>
        <w:pStyle w:val="ConsPlusNormal"/>
        <w:jc w:val="both"/>
      </w:pPr>
    </w:p>
    <w:p w14:paraId="7FE47789" w14:textId="77777777" w:rsidR="00ED5D52" w:rsidRDefault="00ED5D52" w:rsidP="00ED5D52">
      <w:pPr>
        <w:pStyle w:val="ConsPlusTitle"/>
        <w:jc w:val="center"/>
      </w:pPr>
      <w:bookmarkStart w:id="73" w:name="P2463"/>
      <w:bookmarkEnd w:id="73"/>
      <w:r>
        <w:lastRenderedPageBreak/>
        <w:t>ПЕРЕЧЕНЬ</w:t>
      </w:r>
    </w:p>
    <w:p w14:paraId="7ACACA16" w14:textId="77777777" w:rsidR="00ED5D52" w:rsidRDefault="00ED5D52" w:rsidP="00ED5D52">
      <w:pPr>
        <w:pStyle w:val="ConsPlusTitle"/>
        <w:jc w:val="center"/>
      </w:pPr>
      <w:r>
        <w:t>ПОДСИСТЕМ ИНФРАСТРУКТУРЫ ВЫСОКОСКОРОСТНОГО</w:t>
      </w:r>
    </w:p>
    <w:p w14:paraId="50B7AFFE" w14:textId="77777777" w:rsidR="00ED5D52" w:rsidRDefault="00ED5D52" w:rsidP="00ED5D52">
      <w:pPr>
        <w:pStyle w:val="ConsPlusTitle"/>
        <w:jc w:val="center"/>
      </w:pPr>
      <w:r>
        <w:t>ЖЕЛЕЗНОДОРОЖНОГО ТРАНСПОРТА И СОСТАВНЫХ ЧАСТЕЙ ПОДСИСТЕМ,</w:t>
      </w:r>
    </w:p>
    <w:p w14:paraId="31E782CF" w14:textId="77777777" w:rsidR="00ED5D52" w:rsidRDefault="00ED5D52" w:rsidP="00ED5D52">
      <w:pPr>
        <w:pStyle w:val="ConsPlusTitle"/>
        <w:jc w:val="center"/>
      </w:pPr>
      <w:r>
        <w:t>ПОДЛЕЖАЩИХ ПРИЕМКЕ В ЭКСПЛУАТАЦИЮ</w:t>
      </w:r>
    </w:p>
    <w:p w14:paraId="19920962" w14:textId="77777777" w:rsidR="00ED5D52" w:rsidRDefault="00ED5D52" w:rsidP="00ED5D52">
      <w:pPr>
        <w:pStyle w:val="ConsPlusNormal"/>
        <w:jc w:val="both"/>
      </w:pPr>
    </w:p>
    <w:p w14:paraId="127EA156" w14:textId="77777777" w:rsidR="00ED5D52" w:rsidRDefault="00ED5D52" w:rsidP="00ED5D52">
      <w:pPr>
        <w:pStyle w:val="ConsPlusNormal"/>
        <w:ind w:firstLine="540"/>
        <w:jc w:val="both"/>
      </w:pPr>
      <w:r>
        <w:t>1. Верхнее строение пути</w:t>
      </w:r>
    </w:p>
    <w:p w14:paraId="1F002494" w14:textId="77777777" w:rsidR="00ED5D52" w:rsidRDefault="00ED5D52" w:rsidP="00ED5D52">
      <w:pPr>
        <w:pStyle w:val="ConsPlusNormal"/>
        <w:spacing w:before="200"/>
        <w:ind w:firstLine="540"/>
        <w:jc w:val="both"/>
      </w:pPr>
      <w:r>
        <w:t>2. Водоотводные, противодеформационные, защитные и укрепительные сооружения</w:t>
      </w:r>
    </w:p>
    <w:p w14:paraId="63880E6A" w14:textId="77777777" w:rsidR="00ED5D52" w:rsidRDefault="00ED5D52" w:rsidP="00ED5D52">
      <w:pPr>
        <w:pStyle w:val="ConsPlusNormal"/>
        <w:spacing w:before="200"/>
        <w:ind w:firstLine="540"/>
        <w:jc w:val="both"/>
      </w:pPr>
      <w:r>
        <w:t>3. Железнодорожный путь</w:t>
      </w:r>
    </w:p>
    <w:p w14:paraId="759DF1BD" w14:textId="77777777" w:rsidR="00ED5D52" w:rsidRDefault="00ED5D52" w:rsidP="00ED5D52">
      <w:pPr>
        <w:pStyle w:val="ConsPlusNormal"/>
        <w:spacing w:before="200"/>
        <w:ind w:firstLine="540"/>
        <w:jc w:val="both"/>
      </w:pPr>
      <w:r>
        <w:t>4. Железнодорожные станции</w:t>
      </w:r>
    </w:p>
    <w:p w14:paraId="474FDBD1" w14:textId="77777777" w:rsidR="00ED5D52" w:rsidRDefault="00ED5D52" w:rsidP="00ED5D52">
      <w:pPr>
        <w:pStyle w:val="ConsPlusNormal"/>
        <w:spacing w:before="200"/>
        <w:ind w:firstLine="540"/>
        <w:jc w:val="both"/>
      </w:pPr>
      <w:r>
        <w:t>5. Земляное полотно</w:t>
      </w:r>
    </w:p>
    <w:p w14:paraId="5DB0BA04" w14:textId="77777777" w:rsidR="00ED5D52" w:rsidRDefault="00ED5D52" w:rsidP="00ED5D52">
      <w:pPr>
        <w:pStyle w:val="ConsPlusNormal"/>
        <w:spacing w:before="200"/>
        <w:ind w:firstLine="540"/>
        <w:jc w:val="both"/>
      </w:pPr>
      <w:r>
        <w:t>6. Контактная сеть</w:t>
      </w:r>
    </w:p>
    <w:p w14:paraId="5FDD042B" w14:textId="77777777" w:rsidR="00ED5D52" w:rsidRDefault="00ED5D52" w:rsidP="00ED5D52">
      <w:pPr>
        <w:pStyle w:val="ConsPlusNormal"/>
        <w:spacing w:before="200"/>
        <w:ind w:firstLine="540"/>
        <w:jc w:val="both"/>
      </w:pPr>
      <w:r>
        <w:t>7. Железнодорожная тяговая сеть</w:t>
      </w:r>
    </w:p>
    <w:p w14:paraId="3CF5C1DC" w14:textId="77777777" w:rsidR="00ED5D52" w:rsidRDefault="00ED5D52" w:rsidP="00ED5D52">
      <w:pPr>
        <w:pStyle w:val="ConsPlusNormal"/>
        <w:spacing w:before="200"/>
        <w:ind w:firstLine="540"/>
        <w:jc w:val="both"/>
      </w:pPr>
      <w:r>
        <w:t>8. Железнодорожные тяговые подстанции</w:t>
      </w:r>
    </w:p>
    <w:p w14:paraId="3B1ADF67" w14:textId="77777777" w:rsidR="00ED5D52" w:rsidRDefault="00ED5D52" w:rsidP="00ED5D52">
      <w:pPr>
        <w:pStyle w:val="ConsPlusNormal"/>
        <w:spacing w:before="200"/>
        <w:ind w:firstLine="540"/>
        <w:jc w:val="both"/>
      </w:pPr>
      <w:r>
        <w:t>9. Линейные железнодорожные устройства электроснабжения</w:t>
      </w:r>
    </w:p>
    <w:p w14:paraId="10F93B07" w14:textId="77777777" w:rsidR="00ED5D52" w:rsidRDefault="00ED5D52" w:rsidP="00ED5D52">
      <w:pPr>
        <w:pStyle w:val="ConsPlusNormal"/>
        <w:spacing w:before="200"/>
        <w:ind w:firstLine="540"/>
        <w:jc w:val="both"/>
      </w:pPr>
      <w:r>
        <w:t>10. Линии электропередачи для электроснабжения нетяговых потребителей</w:t>
      </w:r>
    </w:p>
    <w:p w14:paraId="445A2F65" w14:textId="77777777" w:rsidR="00ED5D52" w:rsidRDefault="00ED5D52" w:rsidP="00ED5D52">
      <w:pPr>
        <w:pStyle w:val="ConsPlusNormal"/>
        <w:spacing w:before="200"/>
        <w:ind w:firstLine="540"/>
        <w:jc w:val="both"/>
      </w:pPr>
      <w:r>
        <w:t>11. Мосты железнодорожные</w:t>
      </w:r>
    </w:p>
    <w:p w14:paraId="52D903D7" w14:textId="77777777" w:rsidR="00ED5D52" w:rsidRDefault="00ED5D52" w:rsidP="00ED5D52">
      <w:pPr>
        <w:pStyle w:val="ConsPlusNormal"/>
        <w:spacing w:before="200"/>
        <w:ind w:firstLine="540"/>
        <w:jc w:val="both"/>
      </w:pPr>
      <w:r>
        <w:t>12. Ограждение железнодорожного пути</w:t>
      </w:r>
    </w:p>
    <w:p w14:paraId="6A753A40" w14:textId="77777777" w:rsidR="00ED5D52" w:rsidRDefault="00ED5D52" w:rsidP="00ED5D52">
      <w:pPr>
        <w:pStyle w:val="ConsPlusNormal"/>
        <w:spacing w:before="200"/>
        <w:ind w:firstLine="540"/>
        <w:jc w:val="both"/>
      </w:pPr>
      <w:r>
        <w:t>13. Пассажирские платформы</w:t>
      </w:r>
    </w:p>
    <w:p w14:paraId="2E489FB7" w14:textId="77777777" w:rsidR="00ED5D52" w:rsidRDefault="00ED5D52" w:rsidP="00ED5D52">
      <w:pPr>
        <w:pStyle w:val="ConsPlusNormal"/>
        <w:spacing w:before="200"/>
        <w:ind w:firstLine="540"/>
        <w:jc w:val="both"/>
      </w:pPr>
      <w:r>
        <w:t>14. Пешеходные мосты над железнодорожными путями</w:t>
      </w:r>
    </w:p>
    <w:p w14:paraId="3323E9A0" w14:textId="77777777" w:rsidR="00ED5D52" w:rsidRDefault="00ED5D52" w:rsidP="00ED5D52">
      <w:pPr>
        <w:pStyle w:val="ConsPlusNormal"/>
        <w:spacing w:before="200"/>
        <w:ind w:firstLine="540"/>
        <w:jc w:val="both"/>
      </w:pPr>
      <w:r>
        <w:t>15. Пешеходные тоннели под железнодорожными путями</w:t>
      </w:r>
    </w:p>
    <w:p w14:paraId="03C6772B" w14:textId="77777777" w:rsidR="00ED5D52" w:rsidRDefault="00ED5D52" w:rsidP="00ED5D52">
      <w:pPr>
        <w:pStyle w:val="ConsPlusNormal"/>
        <w:spacing w:before="200"/>
        <w:ind w:firstLine="540"/>
        <w:jc w:val="both"/>
      </w:pPr>
      <w:r>
        <w:t>16. Системы, устройства и оборудование железнодорожной автоматики и телемеханики</w:t>
      </w:r>
    </w:p>
    <w:p w14:paraId="6FD67081" w14:textId="77777777" w:rsidR="00ED5D52" w:rsidRDefault="00ED5D52" w:rsidP="00ED5D52">
      <w:pPr>
        <w:pStyle w:val="ConsPlusNormal"/>
        <w:spacing w:before="200"/>
        <w:ind w:firstLine="540"/>
        <w:jc w:val="both"/>
      </w:pPr>
      <w:r>
        <w:t>17. Системы, устройства и оборудование железнодорожной электросвязи</w:t>
      </w:r>
    </w:p>
    <w:p w14:paraId="10A6F46F" w14:textId="77777777" w:rsidR="00ED5D52" w:rsidRDefault="00ED5D52" w:rsidP="00ED5D52">
      <w:pPr>
        <w:pStyle w:val="ConsPlusNormal"/>
        <w:spacing w:before="200"/>
        <w:ind w:firstLine="540"/>
        <w:jc w:val="both"/>
      </w:pPr>
      <w:r>
        <w:t>18. Системы, устройства и оборудование железнодорожных устройств электроснабжения на перегонах и станциях</w:t>
      </w:r>
    </w:p>
    <w:p w14:paraId="6FFC0BA1" w14:textId="77777777" w:rsidR="00ED5D52" w:rsidRDefault="00ED5D52" w:rsidP="00ED5D52">
      <w:pPr>
        <w:pStyle w:val="ConsPlusNormal"/>
        <w:spacing w:before="200"/>
        <w:ind w:firstLine="540"/>
        <w:jc w:val="both"/>
      </w:pPr>
      <w:r>
        <w:t>19. Тоннели железнодорожные</w:t>
      </w:r>
    </w:p>
    <w:p w14:paraId="3357205E" w14:textId="77777777" w:rsidR="00ED5D52" w:rsidRDefault="00ED5D52" w:rsidP="00ED5D52">
      <w:pPr>
        <w:pStyle w:val="ConsPlusNormal"/>
        <w:spacing w:before="200"/>
        <w:ind w:firstLine="540"/>
        <w:jc w:val="both"/>
      </w:pPr>
      <w:r>
        <w:t>20. Трансформаторные подстанции</w:t>
      </w:r>
    </w:p>
    <w:p w14:paraId="308179CF" w14:textId="77777777" w:rsidR="00ED5D52" w:rsidRDefault="00ED5D52" w:rsidP="00ED5D52">
      <w:pPr>
        <w:pStyle w:val="ConsPlusNormal"/>
        <w:spacing w:before="200"/>
        <w:ind w:firstLine="540"/>
        <w:jc w:val="both"/>
      </w:pPr>
      <w:r>
        <w:t>21. Трубы водопропускные</w:t>
      </w:r>
    </w:p>
    <w:p w14:paraId="722AD4DC" w14:textId="77777777" w:rsidR="00ED5D52" w:rsidRDefault="00ED5D52" w:rsidP="00ED5D52">
      <w:pPr>
        <w:pStyle w:val="ConsPlusNormal"/>
        <w:spacing w:before="200"/>
        <w:ind w:firstLine="540"/>
        <w:jc w:val="both"/>
      </w:pPr>
      <w:r>
        <w:t>22. Тяговая подстанция (пост секционирования)</w:t>
      </w:r>
    </w:p>
    <w:p w14:paraId="7034F3E1" w14:textId="77777777" w:rsidR="00ED5D52" w:rsidRDefault="00ED5D52" w:rsidP="00ED5D52">
      <w:pPr>
        <w:pStyle w:val="ConsPlusNormal"/>
        <w:spacing w:before="200"/>
        <w:ind w:firstLine="540"/>
        <w:jc w:val="both"/>
      </w:pPr>
      <w:r>
        <w:t>23. Участок железнодорожного пути</w:t>
      </w:r>
    </w:p>
    <w:p w14:paraId="3A7CF799" w14:textId="77777777" w:rsidR="00ED5D52" w:rsidRDefault="00ED5D52" w:rsidP="00ED5D52">
      <w:pPr>
        <w:pStyle w:val="ConsPlusNormal"/>
        <w:spacing w:before="200"/>
        <w:ind w:firstLine="540"/>
        <w:jc w:val="both"/>
      </w:pPr>
      <w:r>
        <w:t>24. Шумозащитные сооружения и устройства</w:t>
      </w:r>
    </w:p>
    <w:p w14:paraId="673381F8" w14:textId="77777777" w:rsidR="00ED5D52" w:rsidRDefault="00ED5D52" w:rsidP="00ED5D52">
      <w:pPr>
        <w:pStyle w:val="ConsPlusNormal"/>
        <w:jc w:val="both"/>
      </w:pPr>
    </w:p>
    <w:p w14:paraId="3E0DFBAF" w14:textId="77777777" w:rsidR="00ED5D52" w:rsidRDefault="00ED5D52" w:rsidP="00ED5D52">
      <w:pPr>
        <w:pStyle w:val="ConsPlusNormal"/>
        <w:jc w:val="both"/>
      </w:pPr>
    </w:p>
    <w:p w14:paraId="397D3454" w14:textId="77777777" w:rsidR="00ED5D52" w:rsidRDefault="00ED5D52" w:rsidP="00ED5D52">
      <w:pPr>
        <w:pStyle w:val="ConsPlusNormal"/>
        <w:jc w:val="both"/>
      </w:pPr>
    </w:p>
    <w:p w14:paraId="134D467F" w14:textId="77777777" w:rsidR="00ED5D52" w:rsidRDefault="00ED5D52" w:rsidP="00ED5D52">
      <w:pPr>
        <w:pStyle w:val="ConsPlusNormal"/>
        <w:jc w:val="both"/>
      </w:pPr>
    </w:p>
    <w:p w14:paraId="169630A9" w14:textId="77777777" w:rsidR="00ED5D52" w:rsidRDefault="00ED5D52" w:rsidP="00ED5D52">
      <w:pPr>
        <w:pStyle w:val="ConsPlusNormal"/>
        <w:jc w:val="both"/>
      </w:pPr>
    </w:p>
    <w:p w14:paraId="1AD5718E" w14:textId="77777777" w:rsidR="00ED5D52" w:rsidRDefault="00ED5D52" w:rsidP="00ED5D52">
      <w:pPr>
        <w:pStyle w:val="ConsPlusNormal"/>
        <w:jc w:val="right"/>
        <w:outlineLvl w:val="1"/>
      </w:pPr>
      <w:r>
        <w:t>Приложение N 3</w:t>
      </w:r>
    </w:p>
    <w:p w14:paraId="097203DF" w14:textId="77777777" w:rsidR="00ED5D52" w:rsidRDefault="00ED5D52" w:rsidP="00ED5D52">
      <w:pPr>
        <w:pStyle w:val="ConsPlusNormal"/>
        <w:jc w:val="right"/>
      </w:pPr>
      <w:r>
        <w:t>к техническому регламенту</w:t>
      </w:r>
    </w:p>
    <w:p w14:paraId="760B26B9" w14:textId="77777777" w:rsidR="00ED5D52" w:rsidRDefault="00ED5D52" w:rsidP="00ED5D52">
      <w:pPr>
        <w:pStyle w:val="ConsPlusNormal"/>
        <w:jc w:val="right"/>
      </w:pPr>
      <w:r>
        <w:t>Таможенного союза "О безопасности</w:t>
      </w:r>
    </w:p>
    <w:p w14:paraId="24D98790" w14:textId="77777777" w:rsidR="00ED5D52" w:rsidRDefault="00ED5D52" w:rsidP="00ED5D52">
      <w:pPr>
        <w:pStyle w:val="ConsPlusNormal"/>
        <w:jc w:val="right"/>
      </w:pPr>
      <w:r>
        <w:t>высокоскоростного железнодорожного</w:t>
      </w:r>
    </w:p>
    <w:p w14:paraId="483258A2" w14:textId="77777777" w:rsidR="00ED5D52" w:rsidRDefault="00ED5D52" w:rsidP="00ED5D52">
      <w:pPr>
        <w:pStyle w:val="ConsPlusNormal"/>
        <w:jc w:val="right"/>
      </w:pPr>
      <w:r>
        <w:t>транспорта" (ТР ТС 002/2011)</w:t>
      </w:r>
    </w:p>
    <w:p w14:paraId="4E7F16F7" w14:textId="77777777" w:rsidR="00ED5D52" w:rsidRDefault="00ED5D52" w:rsidP="00ED5D52">
      <w:pPr>
        <w:pStyle w:val="ConsPlusNormal"/>
        <w:jc w:val="both"/>
      </w:pPr>
    </w:p>
    <w:p w14:paraId="7CA0F2F2" w14:textId="77777777" w:rsidR="00ED5D52" w:rsidRDefault="00ED5D52" w:rsidP="00ED5D52">
      <w:pPr>
        <w:pStyle w:val="ConsPlusTitle"/>
        <w:jc w:val="center"/>
      </w:pPr>
      <w:bookmarkStart w:id="74" w:name="P2503"/>
      <w:bookmarkEnd w:id="74"/>
      <w:r>
        <w:t>ПЕРЕЧЕНЬ</w:t>
      </w:r>
    </w:p>
    <w:p w14:paraId="4595195C" w14:textId="77777777" w:rsidR="00ED5D52" w:rsidRDefault="00ED5D52" w:rsidP="00ED5D52">
      <w:pPr>
        <w:pStyle w:val="ConsPlusTitle"/>
        <w:jc w:val="center"/>
      </w:pPr>
      <w:r>
        <w:t>ЭЛЕМЕНТОВ СОСТАВНЫХ ЧАСТЕЙ ПОДСИСТЕМ ИНФРАСТРУКТУРЫ</w:t>
      </w:r>
    </w:p>
    <w:p w14:paraId="03FACA8C" w14:textId="77777777" w:rsidR="00ED5D52" w:rsidRDefault="00ED5D52" w:rsidP="00ED5D52">
      <w:pPr>
        <w:pStyle w:val="ConsPlusTitle"/>
        <w:jc w:val="center"/>
      </w:pPr>
      <w:r>
        <w:lastRenderedPageBreak/>
        <w:t>ВЫСОКОСКОРОСТНОГО ЖЕЛЕЗНОДОРОЖНОГО ТРАНСПОРТА,</w:t>
      </w:r>
    </w:p>
    <w:p w14:paraId="47391475" w14:textId="77777777" w:rsidR="00ED5D52" w:rsidRDefault="00ED5D52" w:rsidP="00ED5D52">
      <w:pPr>
        <w:pStyle w:val="ConsPlusTitle"/>
        <w:jc w:val="center"/>
      </w:pPr>
      <w:r>
        <w:t>ВЫСОКОСКОРОСТНОГО ЖЕЛЕЗНОДОРОЖНОГО ПОДВИЖНОГО СОСТАВА</w:t>
      </w:r>
    </w:p>
    <w:p w14:paraId="73D29DCC" w14:textId="77777777" w:rsidR="00ED5D52" w:rsidRDefault="00ED5D52" w:rsidP="00ED5D52">
      <w:pPr>
        <w:pStyle w:val="ConsPlusTitle"/>
        <w:jc w:val="center"/>
      </w:pPr>
      <w:r>
        <w:t>И ЕГО СОСТАВНЫХ ЧАСТЕЙ, ПОДЛЕЖАЩИХ СЕРТИФИКАЦИИ</w:t>
      </w:r>
    </w:p>
    <w:p w14:paraId="71FC9E62" w14:textId="77777777" w:rsidR="00ED5D52" w:rsidRDefault="00ED5D52" w:rsidP="00ED5D52">
      <w:pPr>
        <w:pStyle w:val="ConsPlusNormal"/>
        <w:jc w:val="both"/>
      </w:pPr>
    </w:p>
    <w:p w14:paraId="0354F870" w14:textId="77777777" w:rsidR="00ED5D52" w:rsidRDefault="00ED5D52" w:rsidP="00ED5D52">
      <w:pPr>
        <w:pStyle w:val="ConsPlusTitle"/>
        <w:jc w:val="center"/>
        <w:outlineLvl w:val="2"/>
      </w:pPr>
      <w:r>
        <w:t>I. Элементы составных частей подсистем инфраструктуры</w:t>
      </w:r>
    </w:p>
    <w:p w14:paraId="6DCB8447" w14:textId="77777777" w:rsidR="00ED5D52" w:rsidRDefault="00ED5D52" w:rsidP="00ED5D52">
      <w:pPr>
        <w:pStyle w:val="ConsPlusTitle"/>
        <w:jc w:val="center"/>
      </w:pPr>
      <w:r>
        <w:t>высокоскоростного железнодорожного транспорта</w:t>
      </w:r>
    </w:p>
    <w:p w14:paraId="339E7C5A" w14:textId="77777777" w:rsidR="00ED5D52" w:rsidRDefault="00ED5D52" w:rsidP="00ED5D52">
      <w:pPr>
        <w:pStyle w:val="ConsPlusNormal"/>
        <w:jc w:val="both"/>
      </w:pPr>
    </w:p>
    <w:p w14:paraId="62154A1B" w14:textId="77777777" w:rsidR="00ED5D52" w:rsidRDefault="00ED5D52" w:rsidP="00ED5D52">
      <w:pPr>
        <w:pStyle w:val="ConsPlusNormal"/>
        <w:ind w:firstLine="540"/>
        <w:jc w:val="both"/>
      </w:pPr>
      <w: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p w14:paraId="65C8DD9A" w14:textId="77777777" w:rsidR="00ED5D52" w:rsidRDefault="00ED5D52" w:rsidP="00ED5D52">
      <w:pPr>
        <w:pStyle w:val="ConsPlusNormal"/>
        <w:spacing w:before="200"/>
        <w:ind w:firstLine="540"/>
        <w:jc w:val="both"/>
      </w:pPr>
      <w:r>
        <w:t>2. Аппаратура телемеханики железнодорожных устройств электроснабжения</w:t>
      </w:r>
    </w:p>
    <w:p w14:paraId="65EA3715" w14:textId="77777777" w:rsidR="00ED5D52" w:rsidRDefault="00ED5D52" w:rsidP="00ED5D52">
      <w:pPr>
        <w:pStyle w:val="ConsPlusNormal"/>
        <w:spacing w:before="200"/>
        <w:ind w:firstLine="540"/>
        <w:jc w:val="both"/>
      </w:pPr>
      <w:r>
        <w:t>3. Армированные бетонные стойки для опор контактной сети электрифицированных железных дорог</w:t>
      </w:r>
    </w:p>
    <w:p w14:paraId="65500E2C" w14:textId="77777777" w:rsidR="00ED5D52" w:rsidRDefault="00ED5D52" w:rsidP="00ED5D52">
      <w:pPr>
        <w:pStyle w:val="ConsPlusNormal"/>
        <w:spacing w:before="200"/>
        <w:ind w:firstLine="540"/>
        <w:jc w:val="both"/>
      </w:pPr>
      <w:r>
        <w:t>4. Болты клеммные для рельсовых скреплений железнодорожного пути</w:t>
      </w:r>
    </w:p>
    <w:p w14:paraId="4B3C9D41" w14:textId="77777777" w:rsidR="00ED5D52" w:rsidRDefault="00ED5D52" w:rsidP="00ED5D52">
      <w:pPr>
        <w:pStyle w:val="ConsPlusNormal"/>
        <w:spacing w:before="200"/>
        <w:ind w:firstLine="540"/>
        <w:jc w:val="both"/>
      </w:pPr>
      <w:r>
        <w:t>5. Брусья железобетонные для стрелочных переводов для железных дорог колеи 1 520 мм</w:t>
      </w:r>
    </w:p>
    <w:p w14:paraId="6F699656" w14:textId="77777777" w:rsidR="00ED5D52" w:rsidRDefault="00ED5D52" w:rsidP="00ED5D52">
      <w:pPr>
        <w:pStyle w:val="ConsPlusNormal"/>
        <w:spacing w:before="200"/>
        <w:ind w:firstLine="540"/>
        <w:jc w:val="both"/>
      </w:pPr>
      <w:r>
        <w:t>6. Вентильные разрядники и ограничители перенапряжений для железнодорожных устройств электроснабжения</w:t>
      </w:r>
    </w:p>
    <w:p w14:paraId="40B94546" w14:textId="77777777" w:rsidR="00ED5D52" w:rsidRDefault="00ED5D52" w:rsidP="00ED5D52">
      <w:pPr>
        <w:pStyle w:val="ConsPlusNormal"/>
        <w:spacing w:before="200"/>
        <w:ind w:firstLine="540"/>
        <w:jc w:val="both"/>
      </w:pPr>
      <w:r>
        <w:t>7. Гарнитуры, внешние замыкатели железнодорожных стрелочных переводов</w:t>
      </w:r>
    </w:p>
    <w:p w14:paraId="1EA354CA" w14:textId="77777777" w:rsidR="00ED5D52" w:rsidRDefault="00ED5D52" w:rsidP="00ED5D52">
      <w:pPr>
        <w:pStyle w:val="ConsPlusNormal"/>
        <w:spacing w:before="200"/>
        <w:ind w:firstLine="540"/>
        <w:jc w:val="both"/>
      </w:pPr>
      <w:r>
        <w:t>8. Генераторы, приемники, фильтры, усилители для тональных рельсовых цепей</w:t>
      </w:r>
    </w:p>
    <w:p w14:paraId="7AF8925C" w14:textId="77777777" w:rsidR="00ED5D52" w:rsidRDefault="00ED5D52" w:rsidP="00ED5D52">
      <w:pPr>
        <w:pStyle w:val="ConsPlusNormal"/>
        <w:spacing w:before="200"/>
        <w:ind w:firstLine="540"/>
        <w:jc w:val="both"/>
      </w:pPr>
      <w:r>
        <w:t>9. Датчики системы счета осей и датчики контроля участков пути</w:t>
      </w:r>
    </w:p>
    <w:p w14:paraId="2D13D07B" w14:textId="77777777" w:rsidR="00ED5D52" w:rsidRDefault="00ED5D52" w:rsidP="00ED5D52">
      <w:pPr>
        <w:pStyle w:val="ConsPlusNormal"/>
        <w:spacing w:before="200"/>
        <w:ind w:firstLine="540"/>
        <w:jc w:val="both"/>
      </w:pPr>
      <w:r>
        <w:t>10. Дешифраторы и блоки дешифраторов числовой кодовой автоблокировки</w:t>
      </w:r>
    </w:p>
    <w:p w14:paraId="6C31B84D" w14:textId="77777777" w:rsidR="00ED5D52" w:rsidRDefault="00ED5D52" w:rsidP="00ED5D52">
      <w:pPr>
        <w:pStyle w:val="ConsPlusNormal"/>
        <w:spacing w:before="200"/>
        <w:ind w:firstLine="540"/>
        <w:jc w:val="both"/>
      </w:pPr>
      <w:r>
        <w:t>11. Изоляторы для контактной сети электрифицированных железных дорог</w:t>
      </w:r>
    </w:p>
    <w:p w14:paraId="4A7855F6" w14:textId="77777777" w:rsidR="00ED5D52" w:rsidRDefault="00ED5D52" w:rsidP="00ED5D52">
      <w:pPr>
        <w:pStyle w:val="ConsPlusNormal"/>
        <w:spacing w:before="200"/>
        <w:ind w:firstLine="540"/>
        <w:jc w:val="both"/>
      </w:pPr>
      <w:r>
        <w:t>12. Клеммы раздельного и нераздельного рельсового скрепления</w:t>
      </w:r>
    </w:p>
    <w:p w14:paraId="05869F1A" w14:textId="77777777" w:rsidR="00ED5D52" w:rsidRDefault="00ED5D52" w:rsidP="00ED5D52">
      <w:pPr>
        <w:pStyle w:val="ConsPlusNormal"/>
        <w:spacing w:before="200"/>
        <w:ind w:firstLine="540"/>
        <w:jc w:val="both"/>
      </w:pPr>
      <w:r>
        <w:t>13. Клеммы пружинные прутковые для крепления рельсов</w:t>
      </w:r>
    </w:p>
    <w:p w14:paraId="18926F08" w14:textId="77777777" w:rsidR="00ED5D52" w:rsidRDefault="00ED5D52" w:rsidP="00ED5D52">
      <w:pPr>
        <w:pStyle w:val="ConsPlusNormal"/>
        <w:spacing w:before="200"/>
        <w:ind w:firstLine="540"/>
        <w:jc w:val="both"/>
      </w:pPr>
      <w:r>
        <w:t>14. Комплекты светофильтров-линз и линз, комплекты линзовые с ламподержателем для линзовых светофоров железнодорожного транспорта</w:t>
      </w:r>
    </w:p>
    <w:p w14:paraId="44BA3D6E" w14:textId="77777777" w:rsidR="00ED5D52" w:rsidRDefault="00ED5D52" w:rsidP="00ED5D52">
      <w:pPr>
        <w:pStyle w:val="ConsPlusNormal"/>
        <w:spacing w:before="200"/>
        <w:ind w:firstLine="540"/>
        <w:jc w:val="both"/>
      </w:pPr>
      <w:r>
        <w:t>15. Крестовины стрелочных переводов</w:t>
      </w:r>
    </w:p>
    <w:p w14:paraId="37D36F4A" w14:textId="77777777" w:rsidR="00ED5D52" w:rsidRDefault="00ED5D52" w:rsidP="00ED5D52">
      <w:pPr>
        <w:pStyle w:val="ConsPlusNormal"/>
        <w:spacing w:before="200"/>
        <w:ind w:firstLine="540"/>
        <w:jc w:val="both"/>
      </w:pPr>
      <w:r>
        <w:t>16. Металлические стойки для опор контактной сети электрифицированных железных дорог</w:t>
      </w:r>
    </w:p>
    <w:p w14:paraId="45614AEA" w14:textId="77777777" w:rsidR="00ED5D52" w:rsidRDefault="00ED5D52" w:rsidP="00ED5D52">
      <w:pPr>
        <w:pStyle w:val="ConsPlusNormal"/>
        <w:spacing w:before="200"/>
        <w:ind w:firstLine="540"/>
        <w:jc w:val="both"/>
      </w:pPr>
      <w:r>
        <w:t>17. Накладки для изолирующих стыков железнодорожных рельсов</w:t>
      </w:r>
    </w:p>
    <w:p w14:paraId="4083D577" w14:textId="77777777" w:rsidR="00ED5D52" w:rsidRDefault="00ED5D52" w:rsidP="00ED5D52">
      <w:pPr>
        <w:pStyle w:val="ConsPlusNormal"/>
        <w:spacing w:before="200"/>
        <w:ind w:firstLine="540"/>
        <w:jc w:val="both"/>
      </w:pPr>
      <w:r>
        <w:t>18. Накладки рельсовые двухголовые для железных дорог широкой колеи</w:t>
      </w:r>
    </w:p>
    <w:p w14:paraId="1CA103A2" w14:textId="77777777" w:rsidR="00ED5D52" w:rsidRDefault="00ED5D52" w:rsidP="00ED5D52">
      <w:pPr>
        <w:pStyle w:val="ConsPlusNormal"/>
        <w:spacing w:before="200"/>
        <w:ind w:firstLine="540"/>
        <w:jc w:val="both"/>
      </w:pPr>
      <w:r>
        <w:t>19. Остряки стрелочных переводов различных типов и марок</w:t>
      </w:r>
    </w:p>
    <w:p w14:paraId="681529AD" w14:textId="77777777" w:rsidR="00ED5D52" w:rsidRDefault="00ED5D52" w:rsidP="00ED5D52">
      <w:pPr>
        <w:pStyle w:val="ConsPlusNormal"/>
        <w:spacing w:before="200"/>
        <w:ind w:firstLine="540"/>
        <w:jc w:val="both"/>
      </w:pPr>
      <w:r>
        <w:t>20. Подкладки раздельного скрепления железнодорожного пути</w:t>
      </w:r>
    </w:p>
    <w:p w14:paraId="0EECCB29" w14:textId="77777777" w:rsidR="00ED5D52" w:rsidRDefault="00ED5D52" w:rsidP="00ED5D52">
      <w:pPr>
        <w:pStyle w:val="ConsPlusNormal"/>
        <w:spacing w:before="200"/>
        <w:ind w:firstLine="540"/>
        <w:jc w:val="both"/>
      </w:pPr>
      <w:r>
        <w:t>21. Полушпалы железобетонные</w:t>
      </w:r>
    </w:p>
    <w:p w14:paraId="2D3A9A4B" w14:textId="77777777" w:rsidR="00ED5D52" w:rsidRDefault="00ED5D52" w:rsidP="00ED5D52">
      <w:pPr>
        <w:pStyle w:val="ConsPlusNormal"/>
        <w:spacing w:before="200"/>
        <w:ind w:firstLine="540"/>
        <w:jc w:val="both"/>
      </w:pPr>
      <w:r>
        <w:t>22. Провода контактные из меди и ее сплавов для железнодорожной контактной сети</w:t>
      </w:r>
    </w:p>
    <w:p w14:paraId="3C3E0424" w14:textId="77777777" w:rsidR="00ED5D52" w:rsidRDefault="00ED5D52" w:rsidP="00ED5D52">
      <w:pPr>
        <w:pStyle w:val="ConsPlusNormal"/>
        <w:spacing w:before="200"/>
        <w:ind w:firstLine="540"/>
        <w:jc w:val="both"/>
      </w:pPr>
      <w:r>
        <w:t>23. Прокладки рельсового скрепления</w:t>
      </w:r>
    </w:p>
    <w:p w14:paraId="3231AB33" w14:textId="77777777" w:rsidR="00ED5D52" w:rsidRDefault="00ED5D52" w:rsidP="00ED5D52">
      <w:pPr>
        <w:pStyle w:val="ConsPlusNormal"/>
        <w:spacing w:before="200"/>
        <w:ind w:firstLine="540"/>
        <w:jc w:val="both"/>
      </w:pPr>
      <w:r>
        <w:t>24. Реле электромагнитные безопасные, в том числе электронные, для систем железнодорожной автоматики и телемеханики, релейные блоки</w:t>
      </w:r>
    </w:p>
    <w:p w14:paraId="3681A05D" w14:textId="77777777" w:rsidR="00ED5D52" w:rsidRDefault="00ED5D52" w:rsidP="00ED5D52">
      <w:pPr>
        <w:pStyle w:val="ConsPlusNormal"/>
        <w:spacing w:before="200"/>
        <w:ind w:firstLine="540"/>
        <w:jc w:val="both"/>
      </w:pPr>
      <w:r>
        <w:t>25. Рельсовое скрепление</w:t>
      </w:r>
    </w:p>
    <w:p w14:paraId="25F1EBA6" w14:textId="77777777" w:rsidR="00ED5D52" w:rsidRDefault="00ED5D52" w:rsidP="00ED5D52">
      <w:pPr>
        <w:pStyle w:val="ConsPlusNormal"/>
        <w:spacing w:before="200"/>
        <w:ind w:firstLine="540"/>
        <w:jc w:val="both"/>
      </w:pPr>
      <w:r>
        <w:t>26. Рельсы железнодорожные контррельсовые</w:t>
      </w:r>
    </w:p>
    <w:p w14:paraId="4CEA0D4E" w14:textId="77777777" w:rsidR="00ED5D52" w:rsidRDefault="00ED5D52" w:rsidP="00ED5D52">
      <w:pPr>
        <w:pStyle w:val="ConsPlusNormal"/>
        <w:spacing w:before="200"/>
        <w:ind w:firstLine="540"/>
        <w:jc w:val="both"/>
      </w:pPr>
      <w:r>
        <w:t>27. Рельсы железнодорожные остряковые</w:t>
      </w:r>
    </w:p>
    <w:p w14:paraId="4A0D468C" w14:textId="77777777" w:rsidR="00ED5D52" w:rsidRDefault="00ED5D52" w:rsidP="00ED5D52">
      <w:pPr>
        <w:pStyle w:val="ConsPlusNormal"/>
        <w:spacing w:before="200"/>
        <w:ind w:firstLine="540"/>
        <w:jc w:val="both"/>
      </w:pPr>
      <w:r>
        <w:lastRenderedPageBreak/>
        <w:t>28. Рельсы железнодорожные широкой колеи</w:t>
      </w:r>
    </w:p>
    <w:p w14:paraId="7A584132" w14:textId="77777777" w:rsidR="00ED5D52" w:rsidRDefault="00ED5D52" w:rsidP="00ED5D52">
      <w:pPr>
        <w:pStyle w:val="ConsPlusNormal"/>
        <w:spacing w:before="200"/>
        <w:ind w:firstLine="540"/>
        <w:jc w:val="both"/>
      </w:pPr>
      <w:r>
        <w:t>29. Ригели жестких поперечин устройств подвески контактной сети электрифицированных железных дорог</w:t>
      </w:r>
    </w:p>
    <w:p w14:paraId="26CA214A" w14:textId="77777777" w:rsidR="00ED5D52" w:rsidRDefault="00ED5D52" w:rsidP="00ED5D52">
      <w:pPr>
        <w:pStyle w:val="ConsPlusNormal"/>
        <w:spacing w:before="200"/>
        <w:ind w:firstLine="540"/>
        <w:jc w:val="both"/>
      </w:pPr>
      <w:r>
        <w:t>30. Светодиодные светооптические системы для железнодорожной светофорной и переездной сигнализации</w:t>
      </w:r>
    </w:p>
    <w:p w14:paraId="336BCCC1" w14:textId="77777777" w:rsidR="00ED5D52" w:rsidRDefault="00ED5D52" w:rsidP="00ED5D52">
      <w:pPr>
        <w:pStyle w:val="ConsPlusNormal"/>
        <w:spacing w:before="200"/>
        <w:ind w:firstLine="540"/>
        <w:jc w:val="both"/>
      </w:pPr>
      <w:r>
        <w:t>31. Светофильтры, линзы, светофильтры-линзы, рассеиватели и отклоняющие вставки для сигнальных приборов железнодорожного транспорта</w:t>
      </w:r>
    </w:p>
    <w:p w14:paraId="499ADCC8" w14:textId="77777777" w:rsidR="00ED5D52" w:rsidRDefault="00ED5D52" w:rsidP="00ED5D52">
      <w:pPr>
        <w:pStyle w:val="ConsPlusNormal"/>
        <w:spacing w:before="200"/>
        <w:ind w:firstLine="540"/>
        <w:jc w:val="both"/>
      </w:pPr>
      <w:r>
        <w:t>32. Стрелочные переводы, ремкомплекты (полустрелки), глухие пересечения железнодорожных путей</w:t>
      </w:r>
    </w:p>
    <w:p w14:paraId="5514C83C" w14:textId="77777777" w:rsidR="00ED5D52" w:rsidRDefault="00ED5D52" w:rsidP="00ED5D52">
      <w:pPr>
        <w:pStyle w:val="ConsPlusNormal"/>
        <w:spacing w:before="200"/>
        <w:ind w:firstLine="540"/>
        <w:jc w:val="both"/>
      </w:pPr>
      <w:r>
        <w:t>33. Стрелочные электромеханические приводы</w:t>
      </w:r>
    </w:p>
    <w:p w14:paraId="19528F00" w14:textId="77777777" w:rsidR="00ED5D52" w:rsidRDefault="00ED5D52" w:rsidP="00ED5D52">
      <w:pPr>
        <w:pStyle w:val="ConsPlusNormal"/>
        <w:spacing w:before="200"/>
        <w:ind w:firstLine="540"/>
        <w:jc w:val="both"/>
      </w:pPr>
      <w:r>
        <w:t>34. Стыки изолирующие железнодорожных рельсов</w:t>
      </w:r>
    </w:p>
    <w:p w14:paraId="0F44A761" w14:textId="77777777" w:rsidR="00ED5D52" w:rsidRDefault="00ED5D52" w:rsidP="00ED5D52">
      <w:pPr>
        <w:pStyle w:val="ConsPlusNormal"/>
        <w:spacing w:before="200"/>
        <w:ind w:firstLine="540"/>
        <w:jc w:val="both"/>
      </w:pPr>
      <w:r>
        <w:t>35. Упругие пружинные элементы путевые (двухвитковые шайбы, тарельчатые пружины, клеммы)</w:t>
      </w:r>
    </w:p>
    <w:p w14:paraId="57D5E670" w14:textId="77777777" w:rsidR="00ED5D52" w:rsidRDefault="00ED5D52" w:rsidP="00ED5D52">
      <w:pPr>
        <w:pStyle w:val="ConsPlusNormal"/>
        <w:spacing w:before="200"/>
        <w:ind w:firstLine="540"/>
        <w:jc w:val="both"/>
      </w:pPr>
      <w:r>
        <w:t>36. Устройства защиты станций стыкования электрифицированных железных дорог</w:t>
      </w:r>
    </w:p>
    <w:p w14:paraId="43F64B5A" w14:textId="77777777" w:rsidR="00ED5D52" w:rsidRDefault="00ED5D52" w:rsidP="00ED5D52">
      <w:pPr>
        <w:pStyle w:val="ConsPlusNormal"/>
        <w:spacing w:before="200"/>
        <w:ind w:firstLine="540"/>
        <w:jc w:val="both"/>
      </w:pPr>
      <w:r>
        <w:t>37. Фундаменты опор контактной сети электрифицированных железных дорог</w:t>
      </w:r>
    </w:p>
    <w:p w14:paraId="5AB58E6A" w14:textId="77777777" w:rsidR="00ED5D52" w:rsidRDefault="00ED5D52" w:rsidP="00ED5D52">
      <w:pPr>
        <w:pStyle w:val="ConsPlusNormal"/>
        <w:spacing w:before="200"/>
        <w:ind w:firstLine="540"/>
        <w:jc w:val="both"/>
      </w:pPr>
      <w:r>
        <w:t>38. Шпалы железобетонные для железных дорог колеи 1 520 мм</w:t>
      </w:r>
    </w:p>
    <w:p w14:paraId="022566BB" w14:textId="77777777" w:rsidR="00ED5D52" w:rsidRDefault="00ED5D52" w:rsidP="00ED5D52">
      <w:pPr>
        <w:pStyle w:val="ConsPlusNormal"/>
        <w:spacing w:before="200"/>
        <w:ind w:firstLine="540"/>
        <w:jc w:val="both"/>
      </w:pPr>
      <w:r>
        <w:t>39. Щебень для балластного слоя железных дорог из природного камня</w:t>
      </w:r>
    </w:p>
    <w:p w14:paraId="6FE2CED3" w14:textId="77777777" w:rsidR="00ED5D52" w:rsidRDefault="00ED5D52" w:rsidP="00ED5D52">
      <w:pPr>
        <w:pStyle w:val="ConsPlusNormal"/>
        <w:spacing w:before="200"/>
        <w:ind w:firstLine="540"/>
        <w:jc w:val="both"/>
      </w:pPr>
      <w:r>
        <w:t>40. Элементы скреплений железнодорожных стрелочных переводов</w:t>
      </w:r>
    </w:p>
    <w:p w14:paraId="6B256C03" w14:textId="77777777" w:rsidR="00ED5D52" w:rsidRDefault="00ED5D52" w:rsidP="00ED5D52">
      <w:pPr>
        <w:pStyle w:val="ConsPlusNormal"/>
        <w:jc w:val="both"/>
      </w:pPr>
    </w:p>
    <w:p w14:paraId="15ADAD7F" w14:textId="77777777" w:rsidR="00ED5D52" w:rsidRDefault="00ED5D52" w:rsidP="00ED5D52">
      <w:pPr>
        <w:pStyle w:val="ConsPlusTitle"/>
        <w:jc w:val="center"/>
        <w:outlineLvl w:val="2"/>
      </w:pPr>
      <w:bookmarkStart w:id="75" w:name="P2553"/>
      <w:bookmarkEnd w:id="75"/>
      <w:r>
        <w:t>II. Высокоскоростной железнодорожный подвижной состав</w:t>
      </w:r>
    </w:p>
    <w:p w14:paraId="42E5A519" w14:textId="77777777" w:rsidR="00ED5D52" w:rsidRDefault="00ED5D52" w:rsidP="00ED5D52">
      <w:pPr>
        <w:pStyle w:val="ConsPlusNormal"/>
        <w:jc w:val="both"/>
      </w:pPr>
    </w:p>
    <w:p w14:paraId="7EFB8040" w14:textId="77777777" w:rsidR="00ED5D52" w:rsidRDefault="00ED5D52" w:rsidP="00ED5D52">
      <w:pPr>
        <w:pStyle w:val="ConsPlusNormal"/>
        <w:ind w:firstLine="540"/>
        <w:jc w:val="both"/>
      </w:pPr>
      <w:r>
        <w:t>41. Электропоезда постоянного тока, переменного тока, двухсистемные (постоянного и переменного тока), их вагоны</w:t>
      </w:r>
    </w:p>
    <w:p w14:paraId="11742518" w14:textId="77777777" w:rsidR="00ED5D52" w:rsidRDefault="00ED5D52" w:rsidP="00ED5D52">
      <w:pPr>
        <w:pStyle w:val="ConsPlusNormal"/>
        <w:jc w:val="both"/>
      </w:pPr>
    </w:p>
    <w:p w14:paraId="2FBFB75A" w14:textId="77777777" w:rsidR="00ED5D52" w:rsidRDefault="00ED5D52" w:rsidP="00ED5D52">
      <w:pPr>
        <w:pStyle w:val="ConsPlusTitle"/>
        <w:jc w:val="center"/>
        <w:outlineLvl w:val="2"/>
      </w:pPr>
      <w:r>
        <w:t>III. Составные части высокоскоростного железнодорожного</w:t>
      </w:r>
    </w:p>
    <w:p w14:paraId="68E9C2EC" w14:textId="77777777" w:rsidR="00ED5D52" w:rsidRDefault="00ED5D52" w:rsidP="00ED5D52">
      <w:pPr>
        <w:pStyle w:val="ConsPlusTitle"/>
        <w:jc w:val="center"/>
      </w:pPr>
      <w:r>
        <w:t>подвижного состава</w:t>
      </w:r>
    </w:p>
    <w:p w14:paraId="6AE7BFA8" w14:textId="77777777" w:rsidR="00ED5D52" w:rsidRDefault="00ED5D52" w:rsidP="00ED5D52">
      <w:pPr>
        <w:pStyle w:val="ConsPlusNormal"/>
        <w:jc w:val="both"/>
      </w:pPr>
    </w:p>
    <w:p w14:paraId="57B08DC3" w14:textId="77777777" w:rsidR="00ED5D52" w:rsidRDefault="00ED5D52" w:rsidP="00ED5D52">
      <w:pPr>
        <w:pStyle w:val="ConsPlusNormal"/>
        <w:ind w:firstLine="540"/>
        <w:jc w:val="both"/>
      </w:pPr>
      <w:r>
        <w:t>42. Аппараты высоковольтные защиты и контроля железнодорожного подвижного состава от токов короткого замыкания</w:t>
      </w:r>
    </w:p>
    <w:p w14:paraId="2B3B43E3" w14:textId="77777777" w:rsidR="00ED5D52" w:rsidRDefault="00ED5D52" w:rsidP="00ED5D52">
      <w:pPr>
        <w:pStyle w:val="ConsPlusNormal"/>
        <w:spacing w:before="200"/>
        <w:ind w:firstLine="540"/>
        <w:jc w:val="both"/>
      </w:pPr>
      <w:r>
        <w:t>43. Бандажи для железнодорожного подвижного состава</w:t>
      </w:r>
    </w:p>
    <w:p w14:paraId="1BA83156" w14:textId="77777777" w:rsidR="00ED5D52" w:rsidRDefault="00ED5D52" w:rsidP="00ED5D52">
      <w:pPr>
        <w:pStyle w:val="ConsPlusNormal"/>
        <w:spacing w:before="200"/>
        <w:ind w:firstLine="540"/>
        <w:jc w:val="both"/>
      </w:pPr>
      <w:r>
        <w:t>44. Боковые изделия остекления моторвагонного подвижного состава</w:t>
      </w:r>
    </w:p>
    <w:p w14:paraId="1E7969DD" w14:textId="77777777" w:rsidR="00ED5D52" w:rsidRDefault="00ED5D52" w:rsidP="00ED5D52">
      <w:pPr>
        <w:pStyle w:val="ConsPlusNormal"/>
        <w:spacing w:before="200"/>
        <w:ind w:firstLine="540"/>
        <w:jc w:val="both"/>
      </w:pPr>
      <w:r>
        <w:t>45. Вентильные разрядники и ограничители перенапряжений для электроподвижного состава</w:t>
      </w:r>
    </w:p>
    <w:p w14:paraId="32DF10E9" w14:textId="77777777" w:rsidR="00ED5D52" w:rsidRDefault="00ED5D52" w:rsidP="00ED5D52">
      <w:pPr>
        <w:pStyle w:val="ConsPlusNormal"/>
        <w:spacing w:before="200"/>
        <w:ind w:firstLine="540"/>
        <w:jc w:val="both"/>
      </w:pPr>
      <w:r>
        <w:t>46. Воздухораспределители</w:t>
      </w:r>
    </w:p>
    <w:p w14:paraId="32989B61" w14:textId="77777777" w:rsidR="00ED5D52" w:rsidRDefault="00ED5D52" w:rsidP="00ED5D52">
      <w:pPr>
        <w:pStyle w:val="ConsPlusNormal"/>
        <w:spacing w:before="200"/>
        <w:ind w:firstLine="540"/>
        <w:jc w:val="both"/>
      </w:pPr>
      <w:r>
        <w:t>47. Выключатели автоматические быстродействующие и главные выключатели для электроподвижного состава</w:t>
      </w:r>
    </w:p>
    <w:p w14:paraId="238D9ED3" w14:textId="77777777" w:rsidR="00ED5D52" w:rsidRDefault="00ED5D52" w:rsidP="00ED5D52">
      <w:pPr>
        <w:pStyle w:val="ConsPlusNormal"/>
        <w:spacing w:before="200"/>
        <w:ind w:firstLine="540"/>
        <w:jc w:val="both"/>
      </w:pPr>
      <w:r>
        <w:t>48. Диски тормозные для железнодорожного подвижного состава</w:t>
      </w:r>
    </w:p>
    <w:p w14:paraId="0B12BC2E" w14:textId="77777777" w:rsidR="00ED5D52" w:rsidRDefault="00ED5D52" w:rsidP="00ED5D52">
      <w:pPr>
        <w:pStyle w:val="ConsPlusNormal"/>
        <w:spacing w:before="200"/>
        <w:ind w:firstLine="540"/>
        <w:jc w:val="both"/>
      </w:pPr>
      <w:r>
        <w:t>49. Изделия остекления кабины машиниста моторвагонного подвижного состава</w:t>
      </w:r>
    </w:p>
    <w:p w14:paraId="68C9D4AD" w14:textId="77777777" w:rsidR="00ED5D52" w:rsidRDefault="00ED5D52" w:rsidP="00ED5D52">
      <w:pPr>
        <w:pStyle w:val="ConsPlusNormal"/>
        <w:spacing w:before="200"/>
        <w:ind w:firstLine="540"/>
        <w:jc w:val="both"/>
      </w:pPr>
      <w:r>
        <w:t>50. Колеса зубчатые цилиндрические тяговых передач железнодорожного подвижного состава</w:t>
      </w:r>
    </w:p>
    <w:p w14:paraId="21F0D1E2" w14:textId="77777777" w:rsidR="00ED5D52" w:rsidRDefault="00ED5D52" w:rsidP="00ED5D52">
      <w:pPr>
        <w:pStyle w:val="ConsPlusNormal"/>
        <w:spacing w:before="200"/>
        <w:ind w:firstLine="540"/>
        <w:jc w:val="both"/>
      </w:pPr>
      <w:r>
        <w:t>51. Колеса колесных пар железнодорожного подвижного состава</w:t>
      </w:r>
    </w:p>
    <w:p w14:paraId="2EB08732" w14:textId="77777777" w:rsidR="00ED5D52" w:rsidRDefault="00ED5D52" w:rsidP="00ED5D52">
      <w:pPr>
        <w:pStyle w:val="ConsPlusNormal"/>
        <w:spacing w:before="200"/>
        <w:ind w:firstLine="540"/>
        <w:jc w:val="both"/>
      </w:pPr>
      <w:r>
        <w:t>52. Колесные пары высокоскоростного железнодорожного подвижного состава без буксовых узлов</w:t>
      </w:r>
    </w:p>
    <w:p w14:paraId="453F5691" w14:textId="77777777" w:rsidR="00ED5D52" w:rsidRDefault="00ED5D52" w:rsidP="00ED5D52">
      <w:pPr>
        <w:pStyle w:val="ConsPlusNormal"/>
        <w:spacing w:before="200"/>
        <w:ind w:firstLine="540"/>
        <w:jc w:val="both"/>
      </w:pPr>
      <w:r>
        <w:t>53. Колодки тормозные композиционные для железнодорожного подвижного состава</w:t>
      </w:r>
    </w:p>
    <w:p w14:paraId="29E8C481" w14:textId="77777777" w:rsidR="00ED5D52" w:rsidRDefault="00ED5D52" w:rsidP="00ED5D52">
      <w:pPr>
        <w:pStyle w:val="ConsPlusNormal"/>
        <w:spacing w:before="200"/>
        <w:ind w:firstLine="540"/>
        <w:jc w:val="both"/>
      </w:pPr>
      <w:r>
        <w:lastRenderedPageBreak/>
        <w:t>54. Колодки тормозные составные (чугунно-композиционные) для железнодорожного подвижного состава</w:t>
      </w:r>
    </w:p>
    <w:p w14:paraId="61C75BCF" w14:textId="77777777" w:rsidR="00ED5D52" w:rsidRDefault="00ED5D52" w:rsidP="00ED5D52">
      <w:pPr>
        <w:pStyle w:val="ConsPlusNormal"/>
        <w:spacing w:before="200"/>
        <w:ind w:firstLine="540"/>
        <w:jc w:val="both"/>
      </w:pPr>
      <w:r>
        <w:t>55. Колодки тормозные чугунные для железнодорожного подвижного состава</w:t>
      </w:r>
    </w:p>
    <w:p w14:paraId="3819F0F6" w14:textId="77777777" w:rsidR="00ED5D52" w:rsidRDefault="00ED5D52" w:rsidP="00ED5D52">
      <w:pPr>
        <w:pStyle w:val="ConsPlusNormal"/>
        <w:spacing w:before="200"/>
        <w:ind w:firstLine="540"/>
        <w:jc w:val="both"/>
      </w:pPr>
      <w:r>
        <w:t>56. Компрессоры для железнодорожного подвижного состава</w:t>
      </w:r>
    </w:p>
    <w:p w14:paraId="563DE243" w14:textId="77777777" w:rsidR="00ED5D52" w:rsidRDefault="00ED5D52" w:rsidP="00ED5D52">
      <w:pPr>
        <w:pStyle w:val="ConsPlusNormal"/>
        <w:spacing w:before="200"/>
        <w:ind w:firstLine="540"/>
        <w:jc w:val="both"/>
      </w:pPr>
      <w:r>
        <w:t>57. Контакторы электропневматические и электромагнитные высоковольтные</w:t>
      </w:r>
    </w:p>
    <w:p w14:paraId="1F1DF677" w14:textId="77777777" w:rsidR="00ED5D52" w:rsidRDefault="00ED5D52" w:rsidP="00ED5D52">
      <w:pPr>
        <w:pStyle w:val="ConsPlusNormal"/>
        <w:spacing w:before="200"/>
        <w:ind w:firstLine="540"/>
        <w:jc w:val="both"/>
      </w:pPr>
      <w:r>
        <w:t>58. Корпус автосцепки</w:t>
      </w:r>
    </w:p>
    <w:p w14:paraId="5B84E9B4" w14:textId="77777777" w:rsidR="00ED5D52" w:rsidRDefault="00ED5D52" w:rsidP="00ED5D52">
      <w:pPr>
        <w:pStyle w:val="ConsPlusNormal"/>
        <w:spacing w:before="200"/>
        <w:ind w:firstLine="540"/>
        <w:jc w:val="both"/>
      </w:pPr>
      <w:r>
        <w:t>59. Механизм клещевой дискового тормоза</w:t>
      </w:r>
    </w:p>
    <w:p w14:paraId="15067A41" w14:textId="77777777" w:rsidR="00ED5D52" w:rsidRDefault="00ED5D52" w:rsidP="00ED5D52">
      <w:pPr>
        <w:pStyle w:val="ConsPlusNormal"/>
        <w:spacing w:before="200"/>
        <w:ind w:firstLine="540"/>
        <w:jc w:val="both"/>
      </w:pPr>
      <w:r>
        <w:t>60. Накладки дискового тормоза</w:t>
      </w:r>
    </w:p>
    <w:p w14:paraId="348CDD9D" w14:textId="77777777" w:rsidR="00ED5D52" w:rsidRDefault="00ED5D52" w:rsidP="00ED5D52">
      <w:pPr>
        <w:pStyle w:val="ConsPlusNormal"/>
        <w:spacing w:before="200"/>
        <w:ind w:firstLine="540"/>
        <w:jc w:val="both"/>
      </w:pPr>
      <w:r>
        <w:t>61. Оси чистовые для железнодорожного подвижного состава</w:t>
      </w:r>
    </w:p>
    <w:p w14:paraId="1B1EAD40" w14:textId="77777777" w:rsidR="00ED5D52" w:rsidRDefault="00ED5D52" w:rsidP="00ED5D52">
      <w:pPr>
        <w:pStyle w:val="ConsPlusNormal"/>
        <w:spacing w:before="200"/>
        <w:ind w:firstLine="540"/>
        <w:jc w:val="both"/>
      </w:pPr>
      <w:r>
        <w:t>62. Оси черновые для железнодорожного подвижного состава</w:t>
      </w:r>
    </w:p>
    <w:p w14:paraId="02E9223B" w14:textId="77777777" w:rsidR="00ED5D52" w:rsidRDefault="00ED5D52" w:rsidP="00ED5D52">
      <w:pPr>
        <w:pStyle w:val="ConsPlusNormal"/>
        <w:spacing w:before="200"/>
        <w:ind w:firstLine="540"/>
        <w:jc w:val="both"/>
      </w:pPr>
      <w:r>
        <w:t>63. Поглощающий аппарат</w:t>
      </w:r>
    </w:p>
    <w:p w14:paraId="44D2EAD4" w14:textId="77777777" w:rsidR="00ED5D52" w:rsidRDefault="00ED5D52" w:rsidP="00ED5D52">
      <w:pPr>
        <w:pStyle w:val="ConsPlusNormal"/>
        <w:spacing w:before="200"/>
        <w:ind w:firstLine="540"/>
        <w:jc w:val="both"/>
      </w:pPr>
      <w:r>
        <w:t>64. Подшипники качения роликовые для букс железнодорожного подвижного состава</w:t>
      </w:r>
    </w:p>
    <w:p w14:paraId="6A87A61A" w14:textId="77777777" w:rsidR="00ED5D52" w:rsidRDefault="00ED5D52" w:rsidP="00ED5D52">
      <w:pPr>
        <w:pStyle w:val="ConsPlusNormal"/>
        <w:spacing w:before="200"/>
        <w:ind w:firstLine="540"/>
        <w:jc w:val="both"/>
      </w:pPr>
      <w:r>
        <w:t>65. Преобразователи полупроводниковые силовые (мощностью более 5 кВт)</w:t>
      </w:r>
    </w:p>
    <w:p w14:paraId="70FC112E" w14:textId="77777777" w:rsidR="00ED5D52" w:rsidRDefault="00ED5D52" w:rsidP="00ED5D52">
      <w:pPr>
        <w:pStyle w:val="ConsPlusNormal"/>
        <w:spacing w:before="200"/>
        <w:ind w:firstLine="540"/>
        <w:jc w:val="both"/>
      </w:pPr>
      <w:r>
        <w:t>66. Пружины рессорного подвешивания железнодорожного подвижного состава</w:t>
      </w:r>
    </w:p>
    <w:p w14:paraId="112BF478" w14:textId="77777777" w:rsidR="00ED5D52" w:rsidRDefault="00ED5D52" w:rsidP="00ED5D52">
      <w:pPr>
        <w:pStyle w:val="ConsPlusNormal"/>
        <w:spacing w:before="200"/>
        <w:ind w:firstLine="540"/>
        <w:jc w:val="both"/>
      </w:pPr>
      <w:r>
        <w:t>67. Резинокордные оболочки муфт тягового привода моторвагонного подвижного состава</w:t>
      </w:r>
    </w:p>
    <w:p w14:paraId="5E4E62A7" w14:textId="77777777" w:rsidR="00ED5D52" w:rsidRDefault="00ED5D52" w:rsidP="00ED5D52">
      <w:pPr>
        <w:pStyle w:val="ConsPlusNormal"/>
        <w:spacing w:before="200"/>
        <w:ind w:firstLine="540"/>
        <w:jc w:val="both"/>
      </w:pPr>
      <w:r>
        <w:t>68. Сцепка (включая автосцепку)</w:t>
      </w:r>
    </w:p>
    <w:p w14:paraId="002B9051" w14:textId="77777777" w:rsidR="00ED5D52" w:rsidRDefault="00ED5D52" w:rsidP="00ED5D52">
      <w:pPr>
        <w:pStyle w:val="ConsPlusNormal"/>
        <w:spacing w:before="200"/>
        <w:ind w:firstLine="540"/>
        <w:jc w:val="both"/>
      </w:pPr>
      <w:r>
        <w:t>69. Тележки прицепных вагонов моторвагонного подвижного состава</w:t>
      </w:r>
    </w:p>
    <w:p w14:paraId="224C1944" w14:textId="77777777" w:rsidR="00ED5D52" w:rsidRDefault="00ED5D52" w:rsidP="00ED5D52">
      <w:pPr>
        <w:pStyle w:val="ConsPlusNormal"/>
        <w:spacing w:before="200"/>
        <w:ind w:firstLine="540"/>
        <w:jc w:val="both"/>
      </w:pPr>
      <w:r>
        <w:t>70. Тормозные краны машиниста</w:t>
      </w:r>
    </w:p>
    <w:p w14:paraId="5C721521" w14:textId="77777777" w:rsidR="00ED5D52" w:rsidRDefault="00ED5D52" w:rsidP="00ED5D52">
      <w:pPr>
        <w:pStyle w:val="ConsPlusNormal"/>
        <w:spacing w:before="200"/>
        <w:ind w:firstLine="540"/>
        <w:jc w:val="both"/>
      </w:pPr>
      <w:r>
        <w:t>71. Тяговые электродвигатели для электропоездов</w:t>
      </w:r>
    </w:p>
    <w:p w14:paraId="1FA16988" w14:textId="77777777" w:rsidR="00ED5D52" w:rsidRDefault="00ED5D52" w:rsidP="00ED5D52">
      <w:pPr>
        <w:pStyle w:val="ConsPlusNormal"/>
        <w:spacing w:before="200"/>
        <w:ind w:firstLine="540"/>
        <w:jc w:val="both"/>
      </w:pPr>
      <w:r>
        <w:t>72. Тяговый хомут автосцепки</w:t>
      </w:r>
    </w:p>
    <w:p w14:paraId="0E5A5862" w14:textId="77777777" w:rsidR="00ED5D52" w:rsidRDefault="00ED5D52" w:rsidP="00ED5D52">
      <w:pPr>
        <w:pStyle w:val="ConsPlusNormal"/>
        <w:spacing w:before="200"/>
        <w:ind w:firstLine="540"/>
        <w:jc w:val="both"/>
      </w:pPr>
      <w:r>
        <w:t>73. Устройства электронагревательные для систем отопления электропоездов</w:t>
      </w:r>
    </w:p>
    <w:p w14:paraId="3AFD5023" w14:textId="77777777" w:rsidR="00ED5D52" w:rsidRDefault="00ED5D52" w:rsidP="00ED5D52">
      <w:pPr>
        <w:pStyle w:val="ConsPlusNormal"/>
        <w:spacing w:before="200"/>
        <w:ind w:firstLine="540"/>
        <w:jc w:val="both"/>
      </w:pPr>
      <w:r>
        <w:t>74. Центры колесные катаные дисковые для железнодорожного подвижного состава</w:t>
      </w:r>
    </w:p>
    <w:p w14:paraId="22F832D2" w14:textId="77777777" w:rsidR="00ED5D52" w:rsidRDefault="00ED5D52" w:rsidP="00ED5D52">
      <w:pPr>
        <w:pStyle w:val="ConsPlusNormal"/>
        <w:spacing w:before="200"/>
        <w:ind w:firstLine="540"/>
        <w:jc w:val="both"/>
      </w:pPr>
      <w:r>
        <w:t>75. Центры колесные литые для железнодорожного подвижного состава (отливки)</w:t>
      </w:r>
    </w:p>
    <w:p w14:paraId="26C26F8B" w14:textId="77777777" w:rsidR="00ED5D52" w:rsidRDefault="00ED5D52" w:rsidP="00ED5D52">
      <w:pPr>
        <w:pStyle w:val="ConsPlusNormal"/>
        <w:jc w:val="both"/>
      </w:pPr>
    </w:p>
    <w:p w14:paraId="0C3DE564" w14:textId="77777777" w:rsidR="00ED5D52" w:rsidRDefault="00ED5D52" w:rsidP="00ED5D52">
      <w:pPr>
        <w:pStyle w:val="ConsPlusNormal"/>
        <w:jc w:val="both"/>
      </w:pPr>
    </w:p>
    <w:p w14:paraId="3D95E227" w14:textId="77777777" w:rsidR="00ED5D52" w:rsidRDefault="00ED5D52" w:rsidP="00ED5D52">
      <w:pPr>
        <w:pStyle w:val="ConsPlusNormal"/>
        <w:jc w:val="both"/>
      </w:pPr>
    </w:p>
    <w:p w14:paraId="3A11CE2E" w14:textId="77777777" w:rsidR="00ED5D52" w:rsidRDefault="00ED5D52" w:rsidP="00ED5D52">
      <w:pPr>
        <w:pStyle w:val="ConsPlusNormal"/>
        <w:jc w:val="both"/>
      </w:pPr>
    </w:p>
    <w:p w14:paraId="581F96A6" w14:textId="77777777" w:rsidR="00ED5D52" w:rsidRDefault="00ED5D52" w:rsidP="00ED5D52">
      <w:pPr>
        <w:pStyle w:val="ConsPlusNormal"/>
        <w:jc w:val="both"/>
      </w:pPr>
    </w:p>
    <w:p w14:paraId="4EE33346" w14:textId="77777777" w:rsidR="00ED5D52" w:rsidRDefault="00ED5D52" w:rsidP="00ED5D52">
      <w:pPr>
        <w:pStyle w:val="ConsPlusNormal"/>
        <w:jc w:val="right"/>
        <w:outlineLvl w:val="1"/>
      </w:pPr>
      <w:r>
        <w:t>Приложение N 4</w:t>
      </w:r>
    </w:p>
    <w:p w14:paraId="7D32DD84" w14:textId="77777777" w:rsidR="00ED5D52" w:rsidRDefault="00ED5D52" w:rsidP="00ED5D52">
      <w:pPr>
        <w:pStyle w:val="ConsPlusNormal"/>
        <w:jc w:val="right"/>
      </w:pPr>
      <w:r>
        <w:t>к техническому регламенту</w:t>
      </w:r>
    </w:p>
    <w:p w14:paraId="23691009" w14:textId="77777777" w:rsidR="00ED5D52" w:rsidRDefault="00ED5D52" w:rsidP="00ED5D52">
      <w:pPr>
        <w:pStyle w:val="ConsPlusNormal"/>
        <w:jc w:val="right"/>
      </w:pPr>
      <w:r>
        <w:t>Таможенного союза "О безопасности</w:t>
      </w:r>
    </w:p>
    <w:p w14:paraId="1098DF25" w14:textId="77777777" w:rsidR="00ED5D52" w:rsidRDefault="00ED5D52" w:rsidP="00ED5D52">
      <w:pPr>
        <w:pStyle w:val="ConsPlusNormal"/>
        <w:jc w:val="right"/>
      </w:pPr>
      <w:r>
        <w:t>высокоскоростного железнодорожного</w:t>
      </w:r>
    </w:p>
    <w:p w14:paraId="53B558EB" w14:textId="77777777" w:rsidR="00ED5D52" w:rsidRDefault="00ED5D52" w:rsidP="00ED5D52">
      <w:pPr>
        <w:pStyle w:val="ConsPlusNormal"/>
        <w:jc w:val="right"/>
      </w:pPr>
      <w:r>
        <w:t>транспорта" (ТР ТС 002/2011)</w:t>
      </w:r>
    </w:p>
    <w:p w14:paraId="6F211E56" w14:textId="77777777" w:rsidR="00ED5D52" w:rsidRDefault="00ED5D52" w:rsidP="00ED5D52">
      <w:pPr>
        <w:pStyle w:val="ConsPlusNormal"/>
        <w:jc w:val="both"/>
      </w:pPr>
    </w:p>
    <w:p w14:paraId="6495C9D1" w14:textId="77777777" w:rsidR="00ED5D52" w:rsidRDefault="00ED5D52" w:rsidP="00ED5D52">
      <w:pPr>
        <w:pStyle w:val="ConsPlusTitle"/>
        <w:jc w:val="center"/>
      </w:pPr>
      <w:bookmarkStart w:id="76" w:name="P2605"/>
      <w:bookmarkEnd w:id="76"/>
      <w:r>
        <w:t>ПЕРЕЧЕНЬ</w:t>
      </w:r>
    </w:p>
    <w:p w14:paraId="616C4B70" w14:textId="77777777" w:rsidR="00ED5D52" w:rsidRDefault="00ED5D52" w:rsidP="00ED5D52">
      <w:pPr>
        <w:pStyle w:val="ConsPlusTitle"/>
        <w:jc w:val="center"/>
      </w:pPr>
      <w:r>
        <w:t>СОСТАВНЫХ ЧАСТЕЙ ВЫСОКОСКОРОСТНОГО ЖЕЛЕЗНОДОРОЖНОГО</w:t>
      </w:r>
    </w:p>
    <w:p w14:paraId="1296F2D7" w14:textId="77777777" w:rsidR="00ED5D52" w:rsidRDefault="00ED5D52" w:rsidP="00ED5D52">
      <w:pPr>
        <w:pStyle w:val="ConsPlusTitle"/>
        <w:jc w:val="center"/>
      </w:pPr>
      <w:r>
        <w:t>ПОДВИЖНОГО СОСТАВА, ЭЛЕМЕНТОВ СОСТАВНЫХ ЧАСТЕЙ ПОДСИСТЕМ</w:t>
      </w:r>
    </w:p>
    <w:p w14:paraId="43EECBD7" w14:textId="77777777" w:rsidR="00ED5D52" w:rsidRDefault="00ED5D52" w:rsidP="00ED5D52">
      <w:pPr>
        <w:pStyle w:val="ConsPlusTitle"/>
        <w:jc w:val="center"/>
      </w:pPr>
      <w:r>
        <w:t>ИНФРАСТРУКТУРЫ ВЫСОКОСКОРОСТНОГО ЖЕЛЕЗНОДОРОЖНОГО</w:t>
      </w:r>
    </w:p>
    <w:p w14:paraId="3B0ED79D" w14:textId="77777777" w:rsidR="00ED5D52" w:rsidRDefault="00ED5D52" w:rsidP="00ED5D52">
      <w:pPr>
        <w:pStyle w:val="ConsPlusTitle"/>
        <w:jc w:val="center"/>
      </w:pPr>
      <w:r>
        <w:t>ТРАНСПОРТА, ПОДЛЕЖАЩИХ ДЕКЛАРИРОВАНИЮ СООТВЕТСТВИЯ</w:t>
      </w:r>
    </w:p>
    <w:p w14:paraId="43727A13" w14:textId="77777777" w:rsidR="00ED5D52" w:rsidRDefault="00ED5D52" w:rsidP="00ED5D52">
      <w:pPr>
        <w:pStyle w:val="ConsPlusTitle"/>
        <w:jc w:val="center"/>
      </w:pPr>
      <w:r>
        <w:t>НА ОСНОВАНИИ СОБСТВЕННЫХ ДОКАЗАТЕЛЬСТВ ЗАЯВИТЕЛЯ</w:t>
      </w:r>
    </w:p>
    <w:p w14:paraId="19C21527" w14:textId="77777777" w:rsidR="00ED5D52" w:rsidRDefault="00ED5D52" w:rsidP="00ED5D52">
      <w:pPr>
        <w:pStyle w:val="ConsPlusTitle"/>
        <w:jc w:val="center"/>
      </w:pPr>
      <w:r>
        <w:t>(ПРИ НАЛИЧИИ) И ДОКАЗАТЕЛЬСТВ, ПОЛУЧЕННЫХ С УЧАСТИЕМ ОРГАНА</w:t>
      </w:r>
    </w:p>
    <w:p w14:paraId="45B2425F" w14:textId="77777777" w:rsidR="00ED5D52" w:rsidRDefault="00ED5D52" w:rsidP="00ED5D52">
      <w:pPr>
        <w:pStyle w:val="ConsPlusTitle"/>
        <w:jc w:val="center"/>
      </w:pPr>
      <w:r>
        <w:t>ПО СЕРТИФИКАЦИИ И (ИЛИ) АККРЕДИТОВАННОЙ ИСПЫТАТЕЛЬНОЙ</w:t>
      </w:r>
    </w:p>
    <w:p w14:paraId="62A9221B" w14:textId="77777777" w:rsidR="00ED5D52" w:rsidRDefault="00ED5D52" w:rsidP="00ED5D52">
      <w:pPr>
        <w:pStyle w:val="ConsPlusTitle"/>
        <w:jc w:val="center"/>
      </w:pPr>
      <w:r>
        <w:t>ЛАБОРАТОРИИ (ЦЕНТРА), ИЛИ ДЕКЛАРИРОВАНИЮ СООТВЕТСТВИЯ</w:t>
      </w:r>
    </w:p>
    <w:p w14:paraId="0D8E5FB8" w14:textId="77777777" w:rsidR="00ED5D52" w:rsidRDefault="00ED5D52" w:rsidP="00ED5D52">
      <w:pPr>
        <w:pStyle w:val="ConsPlusTitle"/>
        <w:jc w:val="center"/>
      </w:pPr>
      <w:r>
        <w:t>НА ОСНОВАНИИ СОБСТВЕННЫХ ДОКАЗАТЕЛЬСТВ ЗАЯВИТЕЛЯ</w:t>
      </w:r>
    </w:p>
    <w:p w14:paraId="29FADDA0" w14:textId="77777777" w:rsidR="00ED5D52" w:rsidRDefault="00ED5D52" w:rsidP="00ED5D52">
      <w:pPr>
        <w:pStyle w:val="ConsPlusTitle"/>
        <w:jc w:val="center"/>
      </w:pPr>
      <w:r>
        <w:t>(ПРИ НАЛИЧИИ) И ДОКАЗАТЕЛЬСТВ, ПОЛУЧЕННЫХ В ТОМ ЧИСЛЕ</w:t>
      </w:r>
    </w:p>
    <w:p w14:paraId="18151D6B" w14:textId="77777777" w:rsidR="00ED5D52" w:rsidRDefault="00ED5D52" w:rsidP="00ED5D52">
      <w:pPr>
        <w:pStyle w:val="ConsPlusTitle"/>
        <w:jc w:val="center"/>
      </w:pPr>
      <w:r>
        <w:lastRenderedPageBreak/>
        <w:t>С УЧАСТИЕМ ОРГАНА ПО СЕРТИФИКАЦИИ СИСТЕМ МЕНЕДЖМЕНТА</w:t>
      </w:r>
    </w:p>
    <w:p w14:paraId="7D16409F" w14:textId="77777777" w:rsidR="00ED5D52" w:rsidRDefault="00ED5D52" w:rsidP="00ED5D52">
      <w:pPr>
        <w:pStyle w:val="ConsPlusTitle"/>
        <w:jc w:val="center"/>
      </w:pPr>
      <w:r>
        <w:t>И АККРЕДИТОВАННОЙ ИСПЫТАТЕЛЬНОЙ ЛАБОРАТОРИИ (ЦЕНТРА)</w:t>
      </w:r>
    </w:p>
    <w:p w14:paraId="59BA2126" w14:textId="77777777" w:rsidR="00ED5D52" w:rsidRDefault="00ED5D52" w:rsidP="00ED5D52">
      <w:pPr>
        <w:pStyle w:val="ConsPlusNormal"/>
        <w:jc w:val="both"/>
      </w:pPr>
    </w:p>
    <w:p w14:paraId="5496A5B7" w14:textId="77777777" w:rsidR="00ED5D52" w:rsidRDefault="00ED5D52" w:rsidP="00ED5D52">
      <w:pPr>
        <w:pStyle w:val="ConsPlusTitle"/>
        <w:jc w:val="center"/>
        <w:outlineLvl w:val="2"/>
      </w:pPr>
      <w:r>
        <w:t>I. Элементы составных частей подсистем инфраструктуры</w:t>
      </w:r>
    </w:p>
    <w:p w14:paraId="32604170" w14:textId="77777777" w:rsidR="00ED5D52" w:rsidRDefault="00ED5D52" w:rsidP="00ED5D52">
      <w:pPr>
        <w:pStyle w:val="ConsPlusTitle"/>
        <w:jc w:val="center"/>
      </w:pPr>
      <w:r>
        <w:t>высокоскоростного железнодорожного транспорта</w:t>
      </w:r>
    </w:p>
    <w:p w14:paraId="31BB2501" w14:textId="77777777" w:rsidR="00ED5D52" w:rsidRDefault="00ED5D52" w:rsidP="00ED5D52">
      <w:pPr>
        <w:pStyle w:val="ConsPlusNormal"/>
        <w:jc w:val="both"/>
      </w:pPr>
    </w:p>
    <w:p w14:paraId="73875D7E" w14:textId="77777777" w:rsidR="00ED5D52" w:rsidRDefault="00ED5D52" w:rsidP="00ED5D52">
      <w:pPr>
        <w:pStyle w:val="ConsPlusNormal"/>
        <w:ind w:firstLine="540"/>
        <w:jc w:val="both"/>
      </w:pPr>
      <w:r>
        <w:t>1. Болты для рельсовых стыков</w:t>
      </w:r>
    </w:p>
    <w:p w14:paraId="2B1AAB94" w14:textId="77777777" w:rsidR="00ED5D52" w:rsidRDefault="00ED5D52" w:rsidP="00ED5D52">
      <w:pPr>
        <w:pStyle w:val="ConsPlusNormal"/>
        <w:spacing w:before="200"/>
        <w:ind w:firstLine="540"/>
        <w:jc w:val="both"/>
      </w:pPr>
      <w:r>
        <w:t>2. Болты закладные для рельсовых скреплений железнодорожного пути</w:t>
      </w:r>
    </w:p>
    <w:p w14:paraId="39350989" w14:textId="77777777" w:rsidR="00ED5D52" w:rsidRDefault="00ED5D52" w:rsidP="00ED5D52">
      <w:pPr>
        <w:pStyle w:val="ConsPlusNormal"/>
        <w:spacing w:before="200"/>
        <w:ind w:firstLine="540"/>
        <w:jc w:val="both"/>
      </w:pPr>
      <w:r>
        <w:t>3. Гайки для болтов рельсовых стыков</w:t>
      </w:r>
    </w:p>
    <w:p w14:paraId="42BB8C29" w14:textId="77777777" w:rsidR="00ED5D52" w:rsidRDefault="00ED5D52" w:rsidP="00ED5D52">
      <w:pPr>
        <w:pStyle w:val="ConsPlusNormal"/>
        <w:spacing w:before="200"/>
        <w:ind w:firstLine="540"/>
        <w:jc w:val="both"/>
      </w:pPr>
      <w:r>
        <w:t>4. Гайки для закладных болтов рельсовых скреплений железнодорожного пути</w:t>
      </w:r>
    </w:p>
    <w:p w14:paraId="2FFCCDFF" w14:textId="77777777" w:rsidR="00ED5D52" w:rsidRDefault="00ED5D52" w:rsidP="00ED5D52">
      <w:pPr>
        <w:pStyle w:val="ConsPlusNormal"/>
        <w:spacing w:before="200"/>
        <w:ind w:firstLine="540"/>
        <w:jc w:val="both"/>
      </w:pPr>
      <w:r>
        <w:t>5. Гайки для клеммных болтов рельсовых скреплений железнодорожного пути</w:t>
      </w:r>
    </w:p>
    <w:p w14:paraId="107785F5" w14:textId="77777777" w:rsidR="00ED5D52" w:rsidRDefault="00ED5D52" w:rsidP="00ED5D52">
      <w:pPr>
        <w:pStyle w:val="ConsPlusNormal"/>
        <w:spacing w:before="200"/>
        <w:ind w:firstLine="540"/>
        <w:jc w:val="both"/>
      </w:pPr>
      <w:r>
        <w:t>6. Диодные заземлители устройств контактной сети электрифицированных железных дорог</w:t>
      </w:r>
    </w:p>
    <w:p w14:paraId="545AC512" w14:textId="77777777" w:rsidR="00ED5D52" w:rsidRDefault="00ED5D52" w:rsidP="00ED5D52">
      <w:pPr>
        <w:pStyle w:val="ConsPlusNormal"/>
        <w:spacing w:before="200"/>
        <w:ind w:firstLine="540"/>
        <w:jc w:val="both"/>
      </w:pPr>
      <w:r>
        <w:t>7.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p w14:paraId="39471ECD" w14:textId="77777777" w:rsidR="00ED5D52" w:rsidRDefault="00ED5D52" w:rsidP="00ED5D52">
      <w:pPr>
        <w:pStyle w:val="ConsPlusNormal"/>
        <w:spacing w:before="200"/>
        <w:ind w:firstLine="540"/>
        <w:jc w:val="both"/>
      </w:pPr>
      <w:r>
        <w:t>8. Противоугоны пружинные к железнодорожным рельсам</w:t>
      </w:r>
    </w:p>
    <w:p w14:paraId="78758173" w14:textId="77777777" w:rsidR="00ED5D52" w:rsidRDefault="00ED5D52" w:rsidP="00ED5D52">
      <w:pPr>
        <w:pStyle w:val="ConsPlusNormal"/>
        <w:spacing w:before="200"/>
        <w:ind w:firstLine="540"/>
        <w:jc w:val="both"/>
      </w:pPr>
      <w:r>
        <w:t>9. Разъединители для тяговых подстанций систем электроснабжения электрифицированных железных дорог</w:t>
      </w:r>
    </w:p>
    <w:p w14:paraId="4EF416F5" w14:textId="77777777" w:rsidR="00ED5D52" w:rsidRDefault="00ED5D52" w:rsidP="00ED5D52">
      <w:pPr>
        <w:pStyle w:val="ConsPlusNormal"/>
        <w:spacing w:before="200"/>
        <w:ind w:firstLine="540"/>
        <w:jc w:val="both"/>
      </w:pPr>
      <w:r>
        <w:t>10. Разъединители железнодорожной контактной сети</w:t>
      </w:r>
    </w:p>
    <w:p w14:paraId="05218A5A" w14:textId="77777777" w:rsidR="00ED5D52" w:rsidRDefault="00ED5D52" w:rsidP="00ED5D52">
      <w:pPr>
        <w:pStyle w:val="ConsPlusNormal"/>
        <w:spacing w:before="200"/>
        <w:ind w:firstLine="540"/>
        <w:jc w:val="both"/>
      </w:pPr>
      <w:r>
        <w:t>11. Реакторы для тяговых подстанций систем электроснабжения электрифицированных железных дорог</w:t>
      </w:r>
    </w:p>
    <w:p w14:paraId="72C54DE6" w14:textId="77777777" w:rsidR="00ED5D52" w:rsidRDefault="00ED5D52" w:rsidP="00ED5D52">
      <w:pPr>
        <w:pStyle w:val="ConsPlusNormal"/>
        <w:spacing w:before="200"/>
        <w:ind w:firstLine="540"/>
        <w:jc w:val="both"/>
      </w:pPr>
      <w:r>
        <w:t>12. Статические преобразователи для устройств электроснабжения электрифицированных железных дорог</w:t>
      </w:r>
    </w:p>
    <w:p w14:paraId="164A5B08" w14:textId="77777777" w:rsidR="00ED5D52" w:rsidRDefault="00ED5D52" w:rsidP="00ED5D52">
      <w:pPr>
        <w:pStyle w:val="ConsPlusNormal"/>
        <w:spacing w:before="200"/>
        <w:ind w:firstLine="540"/>
        <w:jc w:val="both"/>
      </w:pPr>
      <w:r>
        <w:t>13. Шурупы путевые</w:t>
      </w:r>
    </w:p>
    <w:p w14:paraId="3D92F9BA" w14:textId="77777777" w:rsidR="00ED5D52" w:rsidRDefault="00ED5D52" w:rsidP="00ED5D52">
      <w:pPr>
        <w:pStyle w:val="ConsPlusNormal"/>
        <w:jc w:val="both"/>
      </w:pPr>
    </w:p>
    <w:p w14:paraId="4A833AC6" w14:textId="77777777" w:rsidR="00ED5D52" w:rsidRDefault="00ED5D52" w:rsidP="00ED5D52">
      <w:pPr>
        <w:pStyle w:val="ConsPlusTitle"/>
        <w:jc w:val="center"/>
        <w:outlineLvl w:val="2"/>
      </w:pPr>
      <w:r>
        <w:t>II. Составные части высокоскоростного железнодорожного</w:t>
      </w:r>
    </w:p>
    <w:p w14:paraId="27728E7B" w14:textId="77777777" w:rsidR="00ED5D52" w:rsidRDefault="00ED5D52" w:rsidP="00ED5D52">
      <w:pPr>
        <w:pStyle w:val="ConsPlusTitle"/>
        <w:jc w:val="center"/>
      </w:pPr>
      <w:r>
        <w:t>подвижного состава</w:t>
      </w:r>
    </w:p>
    <w:p w14:paraId="70D0C246" w14:textId="77777777" w:rsidR="00ED5D52" w:rsidRDefault="00ED5D52" w:rsidP="00ED5D52">
      <w:pPr>
        <w:pStyle w:val="ConsPlusNormal"/>
        <w:jc w:val="both"/>
      </w:pPr>
    </w:p>
    <w:p w14:paraId="13B9DD1C" w14:textId="77777777" w:rsidR="00ED5D52" w:rsidRDefault="00ED5D52" w:rsidP="00ED5D52">
      <w:pPr>
        <w:pStyle w:val="ConsPlusNormal"/>
        <w:ind w:firstLine="540"/>
        <w:jc w:val="both"/>
      </w:pPr>
      <w:r>
        <w:t>14. Автоматический стояночный тормоз железнодорожного подвижного состава</w:t>
      </w:r>
    </w:p>
    <w:p w14:paraId="5C644161" w14:textId="77777777" w:rsidR="00ED5D52" w:rsidRDefault="00ED5D52" w:rsidP="00ED5D52">
      <w:pPr>
        <w:pStyle w:val="ConsPlusNormal"/>
        <w:spacing w:before="200"/>
        <w:ind w:firstLine="540"/>
        <w:jc w:val="both"/>
      </w:pPr>
      <w:r>
        <w:t>15. Башмаки магниторельсового тормоза</w:t>
      </w:r>
    </w:p>
    <w:p w14:paraId="0D2D07A6" w14:textId="77777777" w:rsidR="00ED5D52" w:rsidRDefault="00ED5D52" w:rsidP="00ED5D52">
      <w:pPr>
        <w:pStyle w:val="ConsPlusNormal"/>
        <w:spacing w:before="200"/>
        <w:ind w:firstLine="540"/>
        <w:jc w:val="both"/>
      </w:pPr>
      <w:r>
        <w:t>16.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p w14:paraId="138B23E1" w14:textId="77777777" w:rsidR="00ED5D52" w:rsidRDefault="00ED5D52" w:rsidP="00ED5D52">
      <w:pPr>
        <w:pStyle w:val="ConsPlusNormal"/>
        <w:spacing w:before="200"/>
        <w:ind w:firstLine="540"/>
        <w:jc w:val="both"/>
      </w:pPr>
      <w:r>
        <w:t>17. Высоковольтные межвагонные соединения (совместно розетка и штепсель)</w:t>
      </w:r>
    </w:p>
    <w:p w14:paraId="5BEC2788" w14:textId="77777777" w:rsidR="00ED5D52" w:rsidRDefault="00ED5D52" w:rsidP="00ED5D52">
      <w:pPr>
        <w:pStyle w:val="ConsPlusNormal"/>
        <w:spacing w:before="200"/>
        <w:ind w:firstLine="540"/>
        <w:jc w:val="both"/>
      </w:pPr>
      <w:r>
        <w:t>18. Гидравлические демпферы железнодорожного подвижного состава</w:t>
      </w:r>
    </w:p>
    <w:p w14:paraId="0DB58079" w14:textId="77777777" w:rsidR="00ED5D52" w:rsidRDefault="00ED5D52" w:rsidP="00ED5D52">
      <w:pPr>
        <w:pStyle w:val="ConsPlusNormal"/>
        <w:spacing w:before="200"/>
        <w:ind w:firstLine="540"/>
        <w:jc w:val="both"/>
      </w:pPr>
      <w:r>
        <w:t>19.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p w14:paraId="070E634C" w14:textId="77777777" w:rsidR="00ED5D52" w:rsidRDefault="00ED5D52" w:rsidP="00ED5D52">
      <w:pPr>
        <w:pStyle w:val="ConsPlusNormal"/>
        <w:spacing w:before="200"/>
        <w:ind w:firstLine="540"/>
        <w:jc w:val="both"/>
      </w:pPr>
      <w:r>
        <w:t>20. Клин тягового хомута автосцепки</w:t>
      </w:r>
    </w:p>
    <w:p w14:paraId="4E041D12" w14:textId="77777777" w:rsidR="00ED5D52" w:rsidRDefault="00ED5D52" w:rsidP="00ED5D52">
      <w:pPr>
        <w:pStyle w:val="ConsPlusNormal"/>
        <w:spacing w:before="200"/>
        <w:ind w:firstLine="540"/>
        <w:jc w:val="both"/>
      </w:pPr>
      <w:r>
        <w:t>21. Кресла машинистов для железнодорожного подвижного состава</w:t>
      </w:r>
    </w:p>
    <w:p w14:paraId="0EDC19CD" w14:textId="77777777" w:rsidR="00ED5D52" w:rsidRDefault="00ED5D52" w:rsidP="00ED5D52">
      <w:pPr>
        <w:pStyle w:val="ConsPlusNormal"/>
        <w:spacing w:before="200"/>
        <w:ind w:firstLine="540"/>
        <w:jc w:val="both"/>
      </w:pPr>
      <w:r>
        <w:t>22. Кресла пассажирские и диваны моторвагонного подвижного состава</w:t>
      </w:r>
    </w:p>
    <w:p w14:paraId="2CD69448" w14:textId="77777777" w:rsidR="00ED5D52" w:rsidRDefault="00ED5D52" w:rsidP="00ED5D52">
      <w:pPr>
        <w:pStyle w:val="ConsPlusNormal"/>
        <w:spacing w:before="200"/>
        <w:ind w:firstLine="540"/>
        <w:jc w:val="both"/>
      </w:pPr>
      <w:r>
        <w:t>23. Переключатели и отключатели высоковольтные для железнодорожного подвижного состава</w:t>
      </w:r>
    </w:p>
    <w:p w14:paraId="3F035A95" w14:textId="77777777" w:rsidR="00ED5D52" w:rsidRDefault="00ED5D52" w:rsidP="00ED5D52">
      <w:pPr>
        <w:pStyle w:val="ConsPlusNormal"/>
        <w:spacing w:before="200"/>
        <w:ind w:firstLine="540"/>
        <w:jc w:val="both"/>
      </w:pPr>
      <w:r>
        <w:t>24. Предохранители высоковольтные для железнодорожного подвижного состава</w:t>
      </w:r>
    </w:p>
    <w:p w14:paraId="7EB6EA74" w14:textId="77777777" w:rsidR="00ED5D52" w:rsidRDefault="00ED5D52" w:rsidP="00ED5D52">
      <w:pPr>
        <w:pStyle w:val="ConsPlusNormal"/>
        <w:spacing w:before="200"/>
        <w:ind w:firstLine="540"/>
        <w:jc w:val="both"/>
      </w:pPr>
      <w:r>
        <w:t>25. Преобразователи электромашинные для железнодорожного подвижного состава</w:t>
      </w:r>
    </w:p>
    <w:p w14:paraId="4A4D6CA9" w14:textId="77777777" w:rsidR="00ED5D52" w:rsidRDefault="00ED5D52" w:rsidP="00ED5D52">
      <w:pPr>
        <w:pStyle w:val="ConsPlusNormal"/>
        <w:spacing w:before="200"/>
        <w:ind w:firstLine="540"/>
        <w:jc w:val="both"/>
      </w:pPr>
      <w:r>
        <w:lastRenderedPageBreak/>
        <w:t>26. Привод магниторельсового тормоза</w:t>
      </w:r>
    </w:p>
    <w:p w14:paraId="174E6770" w14:textId="77777777" w:rsidR="00ED5D52" w:rsidRDefault="00ED5D52" w:rsidP="00ED5D52">
      <w:pPr>
        <w:pStyle w:val="ConsPlusNormal"/>
        <w:spacing w:before="200"/>
        <w:ind w:firstLine="540"/>
        <w:jc w:val="both"/>
      </w:pPr>
      <w:r>
        <w:t>27. Разъединители, короткозамыкатели, отделители, заземлители высоковольтные для железнодорожного подвижного состава</w:t>
      </w:r>
    </w:p>
    <w:p w14:paraId="35E2F793" w14:textId="77777777" w:rsidR="00ED5D52" w:rsidRDefault="00ED5D52" w:rsidP="00ED5D52">
      <w:pPr>
        <w:pStyle w:val="ConsPlusNormal"/>
        <w:spacing w:before="200"/>
        <w:ind w:firstLine="540"/>
        <w:jc w:val="both"/>
      </w:pPr>
      <w:r>
        <w:t>28. Реакторы для электропоездов</w:t>
      </w:r>
    </w:p>
    <w:p w14:paraId="5F408B9B" w14:textId="77777777" w:rsidR="00ED5D52" w:rsidRDefault="00ED5D52" w:rsidP="00ED5D52">
      <w:pPr>
        <w:pStyle w:val="ConsPlusNormal"/>
        <w:spacing w:before="200"/>
        <w:ind w:firstLine="540"/>
        <w:jc w:val="both"/>
      </w:pPr>
      <w:r>
        <w:t>29. Резервуары воздушные для моторвагонного подвижного состава</w:t>
      </w:r>
    </w:p>
    <w:p w14:paraId="4A38A4E8" w14:textId="77777777" w:rsidR="00ED5D52" w:rsidRDefault="00ED5D52" w:rsidP="00ED5D52">
      <w:pPr>
        <w:pStyle w:val="ConsPlusNormal"/>
        <w:spacing w:before="200"/>
        <w:ind w:firstLine="540"/>
        <w:jc w:val="both"/>
      </w:pPr>
      <w:r>
        <w:t>30. Резисторы пусковые, электрического тормоза, демпферные</w:t>
      </w:r>
    </w:p>
    <w:p w14:paraId="7A1B2BD3" w14:textId="77777777" w:rsidR="00ED5D52" w:rsidRDefault="00ED5D52" w:rsidP="00ED5D52">
      <w:pPr>
        <w:pStyle w:val="ConsPlusNormal"/>
        <w:spacing w:before="200"/>
        <w:ind w:firstLine="540"/>
        <w:jc w:val="both"/>
      </w:pPr>
      <w:r>
        <w:t>31. Реле высоковольтные электромагнитные и электронные (защиты, промежуточные, времени и дифференциальные)</w:t>
      </w:r>
    </w:p>
    <w:p w14:paraId="7F6D2BCB" w14:textId="77777777" w:rsidR="00ED5D52" w:rsidRDefault="00ED5D52" w:rsidP="00ED5D52">
      <w:pPr>
        <w:pStyle w:val="ConsPlusNormal"/>
        <w:spacing w:before="200"/>
        <w:ind w:firstLine="540"/>
        <w:jc w:val="both"/>
      </w:pPr>
      <w:r>
        <w:t>32. Рукава соединительные для тормозов железнодорожного подвижного состава</w:t>
      </w:r>
    </w:p>
    <w:p w14:paraId="1A360B8D" w14:textId="77777777" w:rsidR="00ED5D52" w:rsidRDefault="00ED5D52" w:rsidP="00ED5D52">
      <w:pPr>
        <w:pStyle w:val="ConsPlusNormal"/>
        <w:spacing w:before="200"/>
        <w:ind w:firstLine="540"/>
        <w:jc w:val="both"/>
      </w:pPr>
      <w:r>
        <w:t>33. Тифоны для моторвагонного подвижного состава</w:t>
      </w:r>
    </w:p>
    <w:p w14:paraId="2665DCFE" w14:textId="77777777" w:rsidR="00ED5D52" w:rsidRDefault="00ED5D52" w:rsidP="00ED5D52">
      <w:pPr>
        <w:pStyle w:val="ConsPlusNormal"/>
        <w:spacing w:before="200"/>
        <w:ind w:firstLine="540"/>
        <w:jc w:val="both"/>
      </w:pPr>
      <w:r>
        <w:t>34. Устройства, комплексы и системы управления, контроля и безопасности железнодорожного подвижного состава, их программные средства</w:t>
      </w:r>
    </w:p>
    <w:p w14:paraId="2CDBBBAA" w14:textId="77777777" w:rsidR="00ED5D52" w:rsidRDefault="00ED5D52" w:rsidP="00ED5D52">
      <w:pPr>
        <w:pStyle w:val="ConsPlusNormal"/>
        <w:spacing w:before="200"/>
        <w:ind w:firstLine="540"/>
        <w:jc w:val="both"/>
      </w:pPr>
      <w:r>
        <w:t>35. Цилиндры тормозные для железнодорожного подвижного состава</w:t>
      </w:r>
    </w:p>
    <w:p w14:paraId="04BB35DD" w14:textId="77777777" w:rsidR="00ED5D52" w:rsidRDefault="00ED5D52" w:rsidP="00ED5D52">
      <w:pPr>
        <w:pStyle w:val="ConsPlusNormal"/>
        <w:spacing w:before="200"/>
        <w:ind w:firstLine="540"/>
        <w:jc w:val="both"/>
      </w:pPr>
      <w:r>
        <w:t>36.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p w14:paraId="1D0E0F3E" w14:textId="77777777" w:rsidR="00ED5D52" w:rsidRDefault="00ED5D52" w:rsidP="00ED5D52">
      <w:pPr>
        <w:pStyle w:val="ConsPlusNormal"/>
        <w:jc w:val="both"/>
      </w:pPr>
    </w:p>
    <w:p w14:paraId="3F6B7A97" w14:textId="77777777" w:rsidR="00ED5D52" w:rsidRDefault="00ED5D52" w:rsidP="00ED5D52">
      <w:pPr>
        <w:pStyle w:val="ConsPlusNormal"/>
        <w:jc w:val="both"/>
      </w:pPr>
    </w:p>
    <w:p w14:paraId="194ACE1F" w14:textId="77777777" w:rsidR="00ED5D52" w:rsidRDefault="00ED5D52" w:rsidP="00ED5D52">
      <w:pPr>
        <w:pStyle w:val="ConsPlusNormal"/>
        <w:jc w:val="both"/>
      </w:pPr>
    </w:p>
    <w:p w14:paraId="65D237E0" w14:textId="77777777" w:rsidR="00ED5D52" w:rsidRDefault="00ED5D52" w:rsidP="00ED5D52">
      <w:pPr>
        <w:pStyle w:val="ConsPlusNormal"/>
        <w:jc w:val="both"/>
      </w:pPr>
    </w:p>
    <w:p w14:paraId="4CB68A8E" w14:textId="77777777" w:rsidR="00ED5D52" w:rsidRDefault="00ED5D52" w:rsidP="00ED5D52">
      <w:pPr>
        <w:pStyle w:val="ConsPlusNormal"/>
        <w:jc w:val="both"/>
      </w:pPr>
    </w:p>
    <w:p w14:paraId="11EE3EEF" w14:textId="77777777" w:rsidR="00ED5D52" w:rsidRDefault="00ED5D52" w:rsidP="00ED5D52">
      <w:pPr>
        <w:pStyle w:val="ConsPlusNormal"/>
        <w:jc w:val="right"/>
        <w:outlineLvl w:val="1"/>
      </w:pPr>
      <w:r>
        <w:t>Приложение N 5</w:t>
      </w:r>
    </w:p>
    <w:p w14:paraId="7BF10607" w14:textId="77777777" w:rsidR="00ED5D52" w:rsidRDefault="00ED5D52" w:rsidP="00ED5D52">
      <w:pPr>
        <w:pStyle w:val="ConsPlusNormal"/>
        <w:jc w:val="right"/>
      </w:pPr>
      <w:r>
        <w:t>к техническому регламенту</w:t>
      </w:r>
    </w:p>
    <w:p w14:paraId="68812504" w14:textId="77777777" w:rsidR="00ED5D52" w:rsidRDefault="00ED5D52" w:rsidP="00ED5D52">
      <w:pPr>
        <w:pStyle w:val="ConsPlusNormal"/>
        <w:jc w:val="right"/>
      </w:pPr>
      <w:r>
        <w:t>Таможенного союза "О безопасности</w:t>
      </w:r>
    </w:p>
    <w:p w14:paraId="3D75E8A3" w14:textId="77777777" w:rsidR="00ED5D52" w:rsidRDefault="00ED5D52" w:rsidP="00ED5D52">
      <w:pPr>
        <w:pStyle w:val="ConsPlusNormal"/>
        <w:jc w:val="right"/>
      </w:pPr>
      <w:r>
        <w:t>высокоскоростного железнодорожного</w:t>
      </w:r>
    </w:p>
    <w:p w14:paraId="6F6A9B6A" w14:textId="77777777" w:rsidR="00ED5D52" w:rsidRDefault="00ED5D52" w:rsidP="00ED5D52">
      <w:pPr>
        <w:pStyle w:val="ConsPlusNormal"/>
        <w:jc w:val="right"/>
      </w:pPr>
      <w:r>
        <w:t>транспорта" (ТР ТС 002/2011)</w:t>
      </w:r>
    </w:p>
    <w:p w14:paraId="67D9286B" w14:textId="77777777" w:rsidR="00ED5D52" w:rsidRDefault="00ED5D52" w:rsidP="00ED5D52">
      <w:pPr>
        <w:pStyle w:val="ConsPlusNormal"/>
        <w:jc w:val="both"/>
      </w:pPr>
    </w:p>
    <w:p w14:paraId="10F074E7" w14:textId="77777777" w:rsidR="00ED5D52" w:rsidRDefault="00ED5D52" w:rsidP="00ED5D52">
      <w:pPr>
        <w:pStyle w:val="ConsPlusTitle"/>
        <w:jc w:val="center"/>
      </w:pPr>
      <w:bookmarkStart w:id="77" w:name="P2673"/>
      <w:bookmarkEnd w:id="77"/>
      <w:r>
        <w:t>ПЕРЕЧЕНЬ</w:t>
      </w:r>
    </w:p>
    <w:p w14:paraId="73C18833" w14:textId="77777777" w:rsidR="00ED5D52" w:rsidRDefault="00ED5D52" w:rsidP="00ED5D52">
      <w:pPr>
        <w:pStyle w:val="ConsPlusTitle"/>
        <w:jc w:val="center"/>
      </w:pPr>
      <w:r>
        <w:t>СОСТАВНЫХ ЧАСТЕЙ ВЫСОКОСКОРОСТНОГО ЖЕЛЕЗНОДОРОЖНОГО</w:t>
      </w:r>
    </w:p>
    <w:p w14:paraId="6292F4E7" w14:textId="77777777" w:rsidR="00ED5D52" w:rsidRDefault="00ED5D52" w:rsidP="00ED5D52">
      <w:pPr>
        <w:pStyle w:val="ConsPlusTitle"/>
        <w:jc w:val="center"/>
      </w:pPr>
      <w:r>
        <w:t>ПОДВИЖНОГО СОСТАВА, ПОДЛЕЖАЩИХ ДЕКЛАРИРОВАНИЮ СООТВЕТСТВИЯ</w:t>
      </w:r>
    </w:p>
    <w:p w14:paraId="3ACA1CCE" w14:textId="77777777" w:rsidR="00ED5D52" w:rsidRDefault="00ED5D52" w:rsidP="00ED5D52">
      <w:pPr>
        <w:pStyle w:val="ConsPlusTitle"/>
        <w:jc w:val="center"/>
      </w:pPr>
      <w:r>
        <w:t>НА ОСНОВАНИИ СОБСТВЕННЫХ ДОКАЗАТЕЛЬСТВ ЗАЯВИТЕЛЯ</w:t>
      </w:r>
    </w:p>
    <w:p w14:paraId="76BFF156" w14:textId="77777777" w:rsidR="00ED5D52" w:rsidRDefault="00ED5D52" w:rsidP="00ED5D52">
      <w:pPr>
        <w:pStyle w:val="ConsPlusNormal"/>
        <w:jc w:val="both"/>
      </w:pPr>
    </w:p>
    <w:p w14:paraId="3C9A5CAA" w14:textId="77777777" w:rsidR="00ED5D52" w:rsidRDefault="00ED5D52" w:rsidP="00ED5D52">
      <w:pPr>
        <w:pStyle w:val="ConsPlusNormal"/>
        <w:ind w:firstLine="540"/>
        <w:jc w:val="both"/>
      </w:pPr>
      <w:r>
        <w:t>1. Автоматический регулятор тормозной рычажной передачи (авторегулятор)</w:t>
      </w:r>
    </w:p>
    <w:p w14:paraId="08E1B94E" w14:textId="77777777" w:rsidR="00ED5D52" w:rsidRDefault="00ED5D52" w:rsidP="00ED5D52">
      <w:pPr>
        <w:pStyle w:val="ConsPlusNormal"/>
        <w:spacing w:before="200"/>
        <w:ind w:firstLine="540"/>
        <w:jc w:val="both"/>
      </w:pPr>
      <w:r>
        <w:t>2. Башмаки тормозных колодок железнодорожного подвижного состава</w:t>
      </w:r>
    </w:p>
    <w:p w14:paraId="568EAD1E" w14:textId="77777777" w:rsidR="00ED5D52" w:rsidRDefault="00ED5D52" w:rsidP="00ED5D52">
      <w:pPr>
        <w:pStyle w:val="ConsPlusNormal"/>
        <w:spacing w:before="200"/>
        <w:ind w:firstLine="540"/>
        <w:jc w:val="both"/>
      </w:pPr>
      <w:r>
        <w:t>3. Башмаки тормозных накладок дисковых тормозов железнодорожного подвижного состава</w:t>
      </w:r>
    </w:p>
    <w:p w14:paraId="3A943230" w14:textId="77777777" w:rsidR="00ED5D52" w:rsidRDefault="00ED5D52" w:rsidP="00ED5D52">
      <w:pPr>
        <w:pStyle w:val="ConsPlusNormal"/>
        <w:spacing w:before="200"/>
        <w:ind w:firstLine="540"/>
        <w:jc w:val="both"/>
      </w:pPr>
      <w:r>
        <w:t>4. Блокировка тормозов</w:t>
      </w:r>
    </w:p>
    <w:p w14:paraId="6256308E" w14:textId="77777777" w:rsidR="00ED5D52" w:rsidRDefault="00ED5D52" w:rsidP="00ED5D52">
      <w:pPr>
        <w:pStyle w:val="ConsPlusNormal"/>
        <w:spacing w:before="200"/>
        <w:ind w:firstLine="540"/>
        <w:jc w:val="both"/>
      </w:pPr>
      <w:r>
        <w:t>5. Передний и задний упоры автосцепки</w:t>
      </w:r>
    </w:p>
    <w:p w14:paraId="1F919E9D" w14:textId="77777777" w:rsidR="00ED5D52" w:rsidRDefault="00ED5D52" w:rsidP="00ED5D52">
      <w:pPr>
        <w:pStyle w:val="ConsPlusNormal"/>
        <w:spacing w:before="200"/>
        <w:ind w:firstLine="540"/>
        <w:jc w:val="both"/>
      </w:pPr>
      <w:r>
        <w:t>6. Противоюзное устройство железнодорожного подвижного состава</w:t>
      </w:r>
    </w:p>
    <w:p w14:paraId="307EBD82" w14:textId="77777777" w:rsidR="00ED5D52" w:rsidRDefault="00ED5D52" w:rsidP="00ED5D52">
      <w:pPr>
        <w:pStyle w:val="ConsPlusNormal"/>
        <w:spacing w:before="200"/>
        <w:ind w:firstLine="540"/>
        <w:jc w:val="both"/>
      </w:pPr>
      <w:r>
        <w:t>7. Стеклоочистители для моторвагонного подвижного состава</w:t>
      </w:r>
    </w:p>
    <w:p w14:paraId="09390137" w14:textId="77777777" w:rsidR="00ED5D52" w:rsidRDefault="00ED5D52" w:rsidP="00ED5D52">
      <w:pPr>
        <w:pStyle w:val="ConsPlusNormal"/>
        <w:spacing w:before="200"/>
        <w:ind w:firstLine="540"/>
        <w:jc w:val="both"/>
      </w:pPr>
      <w:r>
        <w:t>8. Устройство автоматического регулирования тормозной силы в зависимости от загрузки (авторежим)</w:t>
      </w:r>
    </w:p>
    <w:p w14:paraId="6AF05E6A" w14:textId="77777777" w:rsidR="00ED5D52" w:rsidRDefault="00ED5D52" w:rsidP="00ED5D52">
      <w:pPr>
        <w:pStyle w:val="ConsPlusNormal"/>
        <w:jc w:val="both"/>
      </w:pPr>
    </w:p>
    <w:p w14:paraId="2262F4A2" w14:textId="77777777" w:rsidR="00ED5D52" w:rsidRDefault="00ED5D52" w:rsidP="00ED5D52">
      <w:pPr>
        <w:pStyle w:val="ConsPlusNormal"/>
        <w:jc w:val="both"/>
      </w:pPr>
    </w:p>
    <w:p w14:paraId="494FA286" w14:textId="77777777" w:rsidR="00ED5D52" w:rsidRDefault="00ED5D52" w:rsidP="00ED5D52">
      <w:pPr>
        <w:pStyle w:val="ConsPlusNormal"/>
        <w:jc w:val="both"/>
      </w:pPr>
    </w:p>
    <w:p w14:paraId="0F1AC6F3" w14:textId="77777777" w:rsidR="00ED5D52" w:rsidRDefault="00ED5D52" w:rsidP="00ED5D52">
      <w:pPr>
        <w:pStyle w:val="ConsPlusNormal"/>
        <w:jc w:val="both"/>
      </w:pPr>
    </w:p>
    <w:p w14:paraId="114F0AB5" w14:textId="77777777" w:rsidR="00ED5D52" w:rsidRDefault="00ED5D52" w:rsidP="00ED5D52">
      <w:pPr>
        <w:pStyle w:val="ConsPlusNormal"/>
        <w:jc w:val="both"/>
      </w:pPr>
    </w:p>
    <w:p w14:paraId="205A7E99" w14:textId="77777777" w:rsidR="00ED5D52" w:rsidRDefault="00ED5D52" w:rsidP="00ED5D52">
      <w:pPr>
        <w:pStyle w:val="ConsPlusNormal"/>
        <w:jc w:val="right"/>
        <w:outlineLvl w:val="1"/>
      </w:pPr>
      <w:r>
        <w:t>Приложение N 6</w:t>
      </w:r>
    </w:p>
    <w:p w14:paraId="4AB779F0" w14:textId="77777777" w:rsidR="00ED5D52" w:rsidRDefault="00ED5D52" w:rsidP="00ED5D52">
      <w:pPr>
        <w:pStyle w:val="ConsPlusNormal"/>
        <w:jc w:val="right"/>
      </w:pPr>
      <w:r>
        <w:t>к техническому регламенту</w:t>
      </w:r>
    </w:p>
    <w:p w14:paraId="7BCDDB87" w14:textId="77777777" w:rsidR="00ED5D52" w:rsidRDefault="00ED5D52" w:rsidP="00ED5D52">
      <w:pPr>
        <w:pStyle w:val="ConsPlusNormal"/>
        <w:jc w:val="right"/>
      </w:pPr>
      <w:r>
        <w:lastRenderedPageBreak/>
        <w:t>Таможенного союза "О безопасности</w:t>
      </w:r>
    </w:p>
    <w:p w14:paraId="236BC71A" w14:textId="77777777" w:rsidR="00ED5D52" w:rsidRDefault="00ED5D52" w:rsidP="00ED5D52">
      <w:pPr>
        <w:pStyle w:val="ConsPlusNormal"/>
        <w:jc w:val="right"/>
      </w:pPr>
      <w:r>
        <w:t>высокоскоростного железнодорожного</w:t>
      </w:r>
    </w:p>
    <w:p w14:paraId="78C1EA10" w14:textId="77777777" w:rsidR="00ED5D52" w:rsidRDefault="00ED5D52" w:rsidP="00ED5D52">
      <w:pPr>
        <w:pStyle w:val="ConsPlusNormal"/>
        <w:jc w:val="right"/>
      </w:pPr>
      <w:r>
        <w:t>транспорта" (ТР ТС 002/2011)</w:t>
      </w:r>
    </w:p>
    <w:p w14:paraId="423D5BCD" w14:textId="77777777" w:rsidR="00ED5D52" w:rsidRDefault="00ED5D52" w:rsidP="00ED5D52">
      <w:pPr>
        <w:pStyle w:val="ConsPlusNormal"/>
        <w:jc w:val="both"/>
      </w:pPr>
    </w:p>
    <w:p w14:paraId="46F7A834" w14:textId="77777777" w:rsidR="00ED5D52" w:rsidRDefault="00ED5D52" w:rsidP="00ED5D52">
      <w:pPr>
        <w:pStyle w:val="ConsPlusTitle"/>
        <w:jc w:val="center"/>
      </w:pPr>
      <w:bookmarkStart w:id="78" w:name="P2697"/>
      <w:bookmarkEnd w:id="78"/>
      <w:r>
        <w:t>ПЕРЕЧЕНЬ</w:t>
      </w:r>
    </w:p>
    <w:p w14:paraId="25FCBFD7" w14:textId="77777777" w:rsidR="00ED5D52" w:rsidRDefault="00ED5D52" w:rsidP="00ED5D52">
      <w:pPr>
        <w:pStyle w:val="ConsPlusTitle"/>
        <w:jc w:val="center"/>
      </w:pPr>
      <w:r>
        <w:t>ПОЛОЖЕНИЙ ТЕХНИЧЕСКОГО РЕГЛАМЕНТА ТАМОЖЕННОГО СОЮЗА</w:t>
      </w:r>
    </w:p>
    <w:p w14:paraId="6C5852A0" w14:textId="77777777" w:rsidR="00ED5D52" w:rsidRDefault="00ED5D52" w:rsidP="00ED5D52">
      <w:pPr>
        <w:pStyle w:val="ConsPlusTitle"/>
        <w:jc w:val="center"/>
      </w:pPr>
      <w:r>
        <w:t>"О БЕЗОПАСНОСТИ ВЫСОКОСКОРОСТНОГО ЖЕЛЕЗНОДОРОЖНОГО</w:t>
      </w:r>
    </w:p>
    <w:p w14:paraId="1366B4D2" w14:textId="77777777" w:rsidR="00ED5D52" w:rsidRDefault="00ED5D52" w:rsidP="00ED5D52">
      <w:pPr>
        <w:pStyle w:val="ConsPlusTitle"/>
        <w:jc w:val="center"/>
      </w:pPr>
      <w:r>
        <w:t>ТРАНСПОРТА" (ТР ТС 002/2011), ПРИМЕНЯЕМЫХ ПРИ ПОДТВЕРЖДЕНИИ</w:t>
      </w:r>
    </w:p>
    <w:p w14:paraId="663396F5" w14:textId="77777777" w:rsidR="00ED5D52" w:rsidRDefault="00ED5D52" w:rsidP="00ED5D52">
      <w:pPr>
        <w:pStyle w:val="ConsPlusTitle"/>
        <w:jc w:val="center"/>
      </w:pPr>
      <w:r>
        <w:t>СООТВЕТСТВИЯ СОСТАВНЫХ ЧАСТЕЙ ВЫСОКОСКОРОСТНОГО</w:t>
      </w:r>
    </w:p>
    <w:p w14:paraId="64331775" w14:textId="77777777" w:rsidR="00ED5D52" w:rsidRDefault="00ED5D52" w:rsidP="00ED5D52">
      <w:pPr>
        <w:pStyle w:val="ConsPlusTitle"/>
        <w:jc w:val="center"/>
      </w:pPr>
      <w:r>
        <w:t>ЖЕЛЕЗНОДОРОЖНОГО ПОДВИЖНОГО СОСТАВА</w:t>
      </w:r>
    </w:p>
    <w:p w14:paraId="1717D745" w14:textId="77777777" w:rsidR="00ED5D52" w:rsidRDefault="00ED5D52" w:rsidP="00ED5D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D5D52" w14:paraId="7A3D1479" w14:textId="77777777" w:rsidTr="00ED5D52">
        <w:tc>
          <w:tcPr>
            <w:tcW w:w="4762" w:type="dxa"/>
            <w:tcBorders>
              <w:top w:val="single" w:sz="4" w:space="0" w:color="auto"/>
              <w:left w:val="single" w:sz="4" w:space="0" w:color="auto"/>
              <w:bottom w:val="single" w:sz="4" w:space="0" w:color="auto"/>
              <w:right w:val="single" w:sz="4" w:space="0" w:color="auto"/>
            </w:tcBorders>
            <w:hideMark/>
          </w:tcPr>
          <w:p w14:paraId="08AA3DE6" w14:textId="77777777" w:rsidR="00ED5D52" w:rsidRDefault="00ED5D52">
            <w:pPr>
              <w:pStyle w:val="ConsPlusNormal"/>
              <w:spacing w:line="256" w:lineRule="auto"/>
              <w:jc w:val="center"/>
              <w:rPr>
                <w:lang w:eastAsia="en-US"/>
              </w:rPr>
            </w:pPr>
            <w:r>
              <w:rPr>
                <w:lang w:eastAsia="en-US"/>
              </w:rPr>
              <w:t>Составные части высокоскоростного железнодорожного подвижного состава</w:t>
            </w:r>
          </w:p>
        </w:tc>
        <w:tc>
          <w:tcPr>
            <w:tcW w:w="4308" w:type="dxa"/>
            <w:tcBorders>
              <w:top w:val="single" w:sz="4" w:space="0" w:color="auto"/>
              <w:left w:val="single" w:sz="4" w:space="0" w:color="auto"/>
              <w:bottom w:val="single" w:sz="4" w:space="0" w:color="auto"/>
              <w:right w:val="single" w:sz="4" w:space="0" w:color="auto"/>
            </w:tcBorders>
            <w:hideMark/>
          </w:tcPr>
          <w:p w14:paraId="06154D24" w14:textId="77777777" w:rsidR="00ED5D52" w:rsidRDefault="00ED5D52">
            <w:pPr>
              <w:pStyle w:val="ConsPlusNormal"/>
              <w:spacing w:line="256" w:lineRule="auto"/>
              <w:jc w:val="center"/>
              <w:rPr>
                <w:lang w:eastAsia="en-US"/>
              </w:rPr>
            </w:pPr>
            <w:r>
              <w:rPr>
                <w:lang w:eastAsia="en-US"/>
              </w:rPr>
              <w:t>Обозначение пункта (подпункта) технического регламента</w:t>
            </w:r>
          </w:p>
        </w:tc>
      </w:tr>
      <w:tr w:rsidR="00ED5D52" w14:paraId="0FC29B28" w14:textId="77777777" w:rsidTr="00ED5D52">
        <w:tc>
          <w:tcPr>
            <w:tcW w:w="4762" w:type="dxa"/>
            <w:tcBorders>
              <w:top w:val="single" w:sz="4" w:space="0" w:color="auto"/>
              <w:left w:val="nil"/>
              <w:bottom w:val="nil"/>
              <w:right w:val="nil"/>
            </w:tcBorders>
            <w:hideMark/>
          </w:tcPr>
          <w:p w14:paraId="14476138" w14:textId="77777777" w:rsidR="00ED5D52" w:rsidRDefault="00ED5D52">
            <w:pPr>
              <w:pStyle w:val="ConsPlusNormal"/>
              <w:spacing w:line="256" w:lineRule="auto"/>
              <w:rPr>
                <w:lang w:eastAsia="en-US"/>
              </w:rPr>
            </w:pPr>
            <w:r>
              <w:rPr>
                <w:lang w:eastAsia="en-US"/>
              </w:rPr>
              <w:t>1. Автоматический регулятор тормозной рычажной передачи (авторегулятор)</w:t>
            </w:r>
          </w:p>
        </w:tc>
        <w:tc>
          <w:tcPr>
            <w:tcW w:w="4308" w:type="dxa"/>
            <w:tcBorders>
              <w:top w:val="single" w:sz="4" w:space="0" w:color="auto"/>
              <w:left w:val="nil"/>
              <w:bottom w:val="nil"/>
              <w:right w:val="nil"/>
            </w:tcBorders>
            <w:hideMark/>
          </w:tcPr>
          <w:p w14:paraId="11694D2E"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79D3C81" w14:textId="77777777" w:rsidTr="00ED5D52">
        <w:tc>
          <w:tcPr>
            <w:tcW w:w="4762" w:type="dxa"/>
            <w:tcBorders>
              <w:top w:val="nil"/>
              <w:left w:val="nil"/>
              <w:bottom w:val="nil"/>
              <w:right w:val="nil"/>
            </w:tcBorders>
            <w:hideMark/>
          </w:tcPr>
          <w:p w14:paraId="37C6FEE9" w14:textId="77777777" w:rsidR="00ED5D52" w:rsidRDefault="00ED5D52">
            <w:pPr>
              <w:pStyle w:val="ConsPlusNormal"/>
              <w:spacing w:line="256" w:lineRule="auto"/>
              <w:rPr>
                <w:lang w:eastAsia="en-US"/>
              </w:rPr>
            </w:pPr>
            <w:r>
              <w:rPr>
                <w:lang w:eastAsia="en-US"/>
              </w:rPr>
              <w:t>2. Автоматический стояночный тормоз железнодорожного подвижного состава</w:t>
            </w:r>
          </w:p>
        </w:tc>
        <w:tc>
          <w:tcPr>
            <w:tcW w:w="4308" w:type="dxa"/>
            <w:tcBorders>
              <w:top w:val="nil"/>
              <w:left w:val="nil"/>
              <w:bottom w:val="nil"/>
              <w:right w:val="nil"/>
            </w:tcBorders>
            <w:hideMark/>
          </w:tcPr>
          <w:p w14:paraId="682DFF04"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B820A8C" w14:textId="77777777" w:rsidTr="00ED5D52">
        <w:tc>
          <w:tcPr>
            <w:tcW w:w="4762" w:type="dxa"/>
            <w:tcBorders>
              <w:top w:val="nil"/>
              <w:left w:val="nil"/>
              <w:bottom w:val="nil"/>
              <w:right w:val="nil"/>
            </w:tcBorders>
            <w:hideMark/>
          </w:tcPr>
          <w:p w14:paraId="76270AF5" w14:textId="77777777" w:rsidR="00ED5D52" w:rsidRDefault="00ED5D52">
            <w:pPr>
              <w:pStyle w:val="ConsPlusNormal"/>
              <w:spacing w:line="256" w:lineRule="auto"/>
              <w:rPr>
                <w:lang w:eastAsia="en-US"/>
              </w:rPr>
            </w:pPr>
            <w:r>
              <w:rPr>
                <w:lang w:eastAsia="en-US"/>
              </w:rPr>
              <w:t>3. Аппараты высоковольтные защиты и контроля железнодорожного подвижного состава от токов короткого замыкания</w:t>
            </w:r>
          </w:p>
        </w:tc>
        <w:tc>
          <w:tcPr>
            <w:tcW w:w="4308" w:type="dxa"/>
            <w:tcBorders>
              <w:top w:val="nil"/>
              <w:left w:val="nil"/>
              <w:bottom w:val="nil"/>
              <w:right w:val="nil"/>
            </w:tcBorders>
            <w:hideMark/>
          </w:tcPr>
          <w:p w14:paraId="52DC60FF"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BE7045C" w14:textId="77777777" w:rsidTr="00ED5D52">
        <w:tc>
          <w:tcPr>
            <w:tcW w:w="4762" w:type="dxa"/>
            <w:tcBorders>
              <w:top w:val="nil"/>
              <w:left w:val="nil"/>
              <w:bottom w:val="nil"/>
              <w:right w:val="nil"/>
            </w:tcBorders>
            <w:hideMark/>
          </w:tcPr>
          <w:p w14:paraId="76DB9CFC" w14:textId="77777777" w:rsidR="00ED5D52" w:rsidRDefault="00ED5D52">
            <w:pPr>
              <w:pStyle w:val="ConsPlusNormal"/>
              <w:spacing w:line="256" w:lineRule="auto"/>
              <w:rPr>
                <w:lang w:eastAsia="en-US"/>
              </w:rPr>
            </w:pPr>
            <w:r>
              <w:rPr>
                <w:lang w:eastAsia="en-US"/>
              </w:rPr>
              <w:t>4. Бандажи для железнодорожного подвижного состава</w:t>
            </w:r>
          </w:p>
        </w:tc>
        <w:tc>
          <w:tcPr>
            <w:tcW w:w="4308" w:type="dxa"/>
            <w:tcBorders>
              <w:top w:val="nil"/>
              <w:left w:val="nil"/>
              <w:bottom w:val="nil"/>
              <w:right w:val="nil"/>
            </w:tcBorders>
            <w:hideMark/>
          </w:tcPr>
          <w:p w14:paraId="622260C3"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70BD8DA" w14:textId="77777777" w:rsidTr="00ED5D52">
        <w:tc>
          <w:tcPr>
            <w:tcW w:w="4762" w:type="dxa"/>
            <w:tcBorders>
              <w:top w:val="nil"/>
              <w:left w:val="nil"/>
              <w:bottom w:val="nil"/>
              <w:right w:val="nil"/>
            </w:tcBorders>
            <w:hideMark/>
          </w:tcPr>
          <w:p w14:paraId="489F305D" w14:textId="77777777" w:rsidR="00ED5D52" w:rsidRDefault="00ED5D52">
            <w:pPr>
              <w:pStyle w:val="ConsPlusNormal"/>
              <w:spacing w:line="256" w:lineRule="auto"/>
              <w:rPr>
                <w:lang w:eastAsia="en-US"/>
              </w:rPr>
            </w:pPr>
            <w:r>
              <w:rPr>
                <w:lang w:eastAsia="en-US"/>
              </w:rPr>
              <w:t>5. Башмаки магниторельсового тормоза</w:t>
            </w:r>
          </w:p>
        </w:tc>
        <w:tc>
          <w:tcPr>
            <w:tcW w:w="4308" w:type="dxa"/>
            <w:tcBorders>
              <w:top w:val="nil"/>
              <w:left w:val="nil"/>
              <w:bottom w:val="nil"/>
              <w:right w:val="nil"/>
            </w:tcBorders>
            <w:hideMark/>
          </w:tcPr>
          <w:p w14:paraId="1E0F2BB1"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E153FB0" w14:textId="77777777" w:rsidTr="00ED5D52">
        <w:tc>
          <w:tcPr>
            <w:tcW w:w="4762" w:type="dxa"/>
            <w:tcBorders>
              <w:top w:val="nil"/>
              <w:left w:val="nil"/>
              <w:bottom w:val="nil"/>
              <w:right w:val="nil"/>
            </w:tcBorders>
            <w:hideMark/>
          </w:tcPr>
          <w:p w14:paraId="2C8AFBD6" w14:textId="77777777" w:rsidR="00ED5D52" w:rsidRDefault="00ED5D52">
            <w:pPr>
              <w:pStyle w:val="ConsPlusNormal"/>
              <w:spacing w:line="256" w:lineRule="auto"/>
              <w:rPr>
                <w:lang w:eastAsia="en-US"/>
              </w:rPr>
            </w:pPr>
            <w:r>
              <w:rPr>
                <w:lang w:eastAsia="en-US"/>
              </w:rPr>
              <w:t>6. Башмаки тормозных колодок железнодорожного подвижного состава</w:t>
            </w:r>
          </w:p>
        </w:tc>
        <w:tc>
          <w:tcPr>
            <w:tcW w:w="4308" w:type="dxa"/>
            <w:tcBorders>
              <w:top w:val="nil"/>
              <w:left w:val="nil"/>
              <w:bottom w:val="nil"/>
              <w:right w:val="nil"/>
            </w:tcBorders>
            <w:hideMark/>
          </w:tcPr>
          <w:p w14:paraId="6AEC1602"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8DDED98" w14:textId="77777777" w:rsidTr="00ED5D52">
        <w:tc>
          <w:tcPr>
            <w:tcW w:w="4762" w:type="dxa"/>
            <w:tcBorders>
              <w:top w:val="nil"/>
              <w:left w:val="nil"/>
              <w:bottom w:val="nil"/>
              <w:right w:val="nil"/>
            </w:tcBorders>
            <w:hideMark/>
          </w:tcPr>
          <w:p w14:paraId="1039319C" w14:textId="77777777" w:rsidR="00ED5D52" w:rsidRDefault="00ED5D52">
            <w:pPr>
              <w:pStyle w:val="ConsPlusNormal"/>
              <w:spacing w:line="256" w:lineRule="auto"/>
              <w:rPr>
                <w:lang w:eastAsia="en-US"/>
              </w:rPr>
            </w:pPr>
            <w:r>
              <w:rPr>
                <w:lang w:eastAsia="en-US"/>
              </w:rPr>
              <w:t>7. Башмаки тормозных накладок дисковых тормозов железнодорожного подвижного состава</w:t>
            </w:r>
          </w:p>
        </w:tc>
        <w:tc>
          <w:tcPr>
            <w:tcW w:w="4308" w:type="dxa"/>
            <w:tcBorders>
              <w:top w:val="nil"/>
              <w:left w:val="nil"/>
              <w:bottom w:val="nil"/>
              <w:right w:val="nil"/>
            </w:tcBorders>
            <w:hideMark/>
          </w:tcPr>
          <w:p w14:paraId="7D30EC15"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F4D3C99" w14:textId="77777777" w:rsidTr="00ED5D52">
        <w:tc>
          <w:tcPr>
            <w:tcW w:w="4762" w:type="dxa"/>
            <w:tcBorders>
              <w:top w:val="nil"/>
              <w:left w:val="nil"/>
              <w:bottom w:val="nil"/>
              <w:right w:val="nil"/>
            </w:tcBorders>
            <w:hideMark/>
          </w:tcPr>
          <w:p w14:paraId="54F0C5BF" w14:textId="77777777" w:rsidR="00ED5D52" w:rsidRDefault="00ED5D52">
            <w:pPr>
              <w:pStyle w:val="ConsPlusNormal"/>
              <w:spacing w:line="256" w:lineRule="auto"/>
              <w:rPr>
                <w:lang w:eastAsia="en-US"/>
              </w:rPr>
            </w:pPr>
            <w:r>
              <w:rPr>
                <w:lang w:eastAsia="en-US"/>
              </w:rPr>
              <w:t>8. Блокировка тормозов</w:t>
            </w:r>
          </w:p>
        </w:tc>
        <w:tc>
          <w:tcPr>
            <w:tcW w:w="4308" w:type="dxa"/>
            <w:tcBorders>
              <w:top w:val="nil"/>
              <w:left w:val="nil"/>
              <w:bottom w:val="nil"/>
              <w:right w:val="nil"/>
            </w:tcBorders>
            <w:hideMark/>
          </w:tcPr>
          <w:p w14:paraId="33DF0EF3"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C5DFE4C" w14:textId="77777777" w:rsidTr="00ED5D52">
        <w:tc>
          <w:tcPr>
            <w:tcW w:w="4762" w:type="dxa"/>
            <w:tcBorders>
              <w:top w:val="nil"/>
              <w:left w:val="nil"/>
              <w:bottom w:val="nil"/>
              <w:right w:val="nil"/>
            </w:tcBorders>
            <w:hideMark/>
          </w:tcPr>
          <w:p w14:paraId="211A7587" w14:textId="77777777" w:rsidR="00ED5D52" w:rsidRDefault="00ED5D52">
            <w:pPr>
              <w:pStyle w:val="ConsPlusNormal"/>
              <w:spacing w:line="256" w:lineRule="auto"/>
              <w:rPr>
                <w:lang w:eastAsia="en-US"/>
              </w:rPr>
            </w:pPr>
            <w:r>
              <w:rPr>
                <w:lang w:eastAsia="en-US"/>
              </w:rPr>
              <w:t>9. Боковые изделия остекления моторвагонного подвижного состава</w:t>
            </w:r>
          </w:p>
        </w:tc>
        <w:tc>
          <w:tcPr>
            <w:tcW w:w="4308" w:type="dxa"/>
            <w:tcBorders>
              <w:top w:val="nil"/>
              <w:left w:val="nil"/>
              <w:bottom w:val="nil"/>
              <w:right w:val="nil"/>
            </w:tcBorders>
            <w:hideMark/>
          </w:tcPr>
          <w:p w14:paraId="0F1B7B83"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2" w:history="1">
              <w:r>
                <w:rPr>
                  <w:rStyle w:val="a3"/>
                  <w:u w:val="none"/>
                  <w:lang w:eastAsia="en-US"/>
                </w:rPr>
                <w:t>93</w:t>
              </w:r>
            </w:hyperlink>
            <w:r>
              <w:rPr>
                <w:lang w:eastAsia="en-US"/>
              </w:rPr>
              <w:t xml:space="preserve">, </w:t>
            </w:r>
            <w:hyperlink w:anchor="P1886" w:history="1">
              <w:r>
                <w:rPr>
                  <w:rStyle w:val="a3"/>
                  <w:u w:val="none"/>
                  <w:lang w:eastAsia="en-US"/>
                </w:rPr>
                <w:t>94</w:t>
              </w:r>
            </w:hyperlink>
          </w:p>
        </w:tc>
      </w:tr>
      <w:tr w:rsidR="00ED5D52" w14:paraId="4F3F7852" w14:textId="77777777" w:rsidTr="00ED5D52">
        <w:tc>
          <w:tcPr>
            <w:tcW w:w="4762" w:type="dxa"/>
            <w:tcBorders>
              <w:top w:val="nil"/>
              <w:left w:val="nil"/>
              <w:bottom w:val="nil"/>
              <w:right w:val="nil"/>
            </w:tcBorders>
            <w:hideMark/>
          </w:tcPr>
          <w:p w14:paraId="2CF17BCF" w14:textId="77777777" w:rsidR="00ED5D52" w:rsidRDefault="00ED5D52">
            <w:pPr>
              <w:pStyle w:val="ConsPlusNormal"/>
              <w:spacing w:line="256" w:lineRule="auto"/>
              <w:rPr>
                <w:lang w:eastAsia="en-US"/>
              </w:rPr>
            </w:pPr>
            <w:r>
              <w:rPr>
                <w:lang w:eastAsia="en-US"/>
              </w:rPr>
              <w:t>10. Вентильные разрядники и ограничители перенапряжений для электроподвижного состава</w:t>
            </w:r>
          </w:p>
        </w:tc>
        <w:tc>
          <w:tcPr>
            <w:tcW w:w="4308" w:type="dxa"/>
            <w:tcBorders>
              <w:top w:val="nil"/>
              <w:left w:val="nil"/>
              <w:bottom w:val="nil"/>
              <w:right w:val="nil"/>
            </w:tcBorders>
            <w:hideMark/>
          </w:tcPr>
          <w:p w14:paraId="472771A4"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7E67204" w14:textId="77777777" w:rsidTr="00ED5D52">
        <w:tc>
          <w:tcPr>
            <w:tcW w:w="4762" w:type="dxa"/>
            <w:tcBorders>
              <w:top w:val="nil"/>
              <w:left w:val="nil"/>
              <w:bottom w:val="nil"/>
              <w:right w:val="nil"/>
            </w:tcBorders>
            <w:hideMark/>
          </w:tcPr>
          <w:p w14:paraId="50F7B02A" w14:textId="77777777" w:rsidR="00ED5D52" w:rsidRDefault="00ED5D52">
            <w:pPr>
              <w:pStyle w:val="ConsPlusNormal"/>
              <w:spacing w:line="256" w:lineRule="auto"/>
              <w:rPr>
                <w:lang w:eastAsia="en-US"/>
              </w:rPr>
            </w:pPr>
            <w:r>
              <w:rPr>
                <w:lang w:eastAsia="en-US"/>
              </w:rPr>
              <w:t>11. Воздухораспределители</w:t>
            </w:r>
          </w:p>
        </w:tc>
        <w:tc>
          <w:tcPr>
            <w:tcW w:w="4308" w:type="dxa"/>
            <w:tcBorders>
              <w:top w:val="nil"/>
              <w:left w:val="nil"/>
              <w:bottom w:val="nil"/>
              <w:right w:val="nil"/>
            </w:tcBorders>
            <w:hideMark/>
          </w:tcPr>
          <w:p w14:paraId="492E14F2"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3CEE85E" w14:textId="77777777" w:rsidTr="00ED5D52">
        <w:tc>
          <w:tcPr>
            <w:tcW w:w="4762" w:type="dxa"/>
            <w:tcBorders>
              <w:top w:val="nil"/>
              <w:left w:val="nil"/>
              <w:bottom w:val="nil"/>
              <w:right w:val="nil"/>
            </w:tcBorders>
            <w:hideMark/>
          </w:tcPr>
          <w:p w14:paraId="2EB0BEB9" w14:textId="77777777" w:rsidR="00ED5D52" w:rsidRDefault="00ED5D52">
            <w:pPr>
              <w:pStyle w:val="ConsPlusNormal"/>
              <w:spacing w:line="256" w:lineRule="auto"/>
              <w:rPr>
                <w:lang w:eastAsia="en-US"/>
              </w:rPr>
            </w:pPr>
            <w:r>
              <w:rPr>
                <w:lang w:eastAsia="en-US"/>
              </w:rPr>
              <w:t>12.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4308" w:type="dxa"/>
            <w:tcBorders>
              <w:top w:val="nil"/>
              <w:left w:val="nil"/>
              <w:bottom w:val="nil"/>
              <w:right w:val="nil"/>
            </w:tcBorders>
            <w:hideMark/>
          </w:tcPr>
          <w:p w14:paraId="4D918CAF"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16" w:history="1">
              <w:r>
                <w:rPr>
                  <w:rStyle w:val="a3"/>
                  <w:u w:val="none"/>
                  <w:lang w:eastAsia="en-US"/>
                </w:rPr>
                <w:t>"г"</w:t>
              </w:r>
            </w:hyperlink>
            <w:r>
              <w:rPr>
                <w:lang w:eastAsia="en-US"/>
              </w:rPr>
              <w:t xml:space="preserve">, </w:t>
            </w:r>
            <w:hyperlink w:anchor="P1626" w:history="1">
              <w:r>
                <w:rPr>
                  <w:rStyle w:val="a3"/>
                  <w:u w:val="none"/>
                  <w:lang w:eastAsia="en-US"/>
                </w:rPr>
                <w:t>"о"</w:t>
              </w:r>
            </w:hyperlink>
            <w:r>
              <w:rPr>
                <w:lang w:eastAsia="en-US"/>
              </w:rPr>
              <w:t xml:space="preserve">, </w:t>
            </w:r>
            <w:hyperlink w:anchor="P1627" w:history="1">
              <w:r>
                <w:rPr>
                  <w:rStyle w:val="a3"/>
                  <w:u w:val="none"/>
                  <w:lang w:eastAsia="en-US"/>
                </w:rPr>
                <w:t>"п"</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A9B459D" w14:textId="77777777" w:rsidTr="00ED5D52">
        <w:tc>
          <w:tcPr>
            <w:tcW w:w="4762" w:type="dxa"/>
            <w:tcBorders>
              <w:top w:val="nil"/>
              <w:left w:val="nil"/>
              <w:bottom w:val="nil"/>
              <w:right w:val="nil"/>
            </w:tcBorders>
            <w:hideMark/>
          </w:tcPr>
          <w:p w14:paraId="13B55357" w14:textId="77777777" w:rsidR="00ED5D52" w:rsidRDefault="00ED5D52">
            <w:pPr>
              <w:pStyle w:val="ConsPlusNormal"/>
              <w:spacing w:line="256" w:lineRule="auto"/>
              <w:rPr>
                <w:lang w:eastAsia="en-US"/>
              </w:rPr>
            </w:pPr>
            <w:r>
              <w:rPr>
                <w:lang w:eastAsia="en-US"/>
              </w:rPr>
              <w:t>13. Выключатели автоматические быстродействующие и главные выключатели для электроподвижного состава</w:t>
            </w:r>
          </w:p>
        </w:tc>
        <w:tc>
          <w:tcPr>
            <w:tcW w:w="4308" w:type="dxa"/>
            <w:tcBorders>
              <w:top w:val="nil"/>
              <w:left w:val="nil"/>
              <w:bottom w:val="nil"/>
              <w:right w:val="nil"/>
            </w:tcBorders>
            <w:hideMark/>
          </w:tcPr>
          <w:p w14:paraId="2E4AE761"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601FB15" w14:textId="77777777" w:rsidTr="00ED5D52">
        <w:tc>
          <w:tcPr>
            <w:tcW w:w="4762" w:type="dxa"/>
            <w:tcBorders>
              <w:top w:val="nil"/>
              <w:left w:val="nil"/>
              <w:bottom w:val="nil"/>
              <w:right w:val="nil"/>
            </w:tcBorders>
            <w:hideMark/>
          </w:tcPr>
          <w:p w14:paraId="01CA558E" w14:textId="77777777" w:rsidR="00ED5D52" w:rsidRDefault="00ED5D52">
            <w:pPr>
              <w:pStyle w:val="ConsPlusNormal"/>
              <w:spacing w:line="256" w:lineRule="auto"/>
              <w:rPr>
                <w:lang w:eastAsia="en-US"/>
              </w:rPr>
            </w:pPr>
            <w:r>
              <w:rPr>
                <w:lang w:eastAsia="en-US"/>
              </w:rPr>
              <w:t>14. Высоковольтные межвагонные соединения (совместно розетка и штепсель)</w:t>
            </w:r>
          </w:p>
        </w:tc>
        <w:tc>
          <w:tcPr>
            <w:tcW w:w="4308" w:type="dxa"/>
            <w:tcBorders>
              <w:top w:val="nil"/>
              <w:left w:val="nil"/>
              <w:bottom w:val="nil"/>
              <w:right w:val="nil"/>
            </w:tcBorders>
            <w:hideMark/>
          </w:tcPr>
          <w:p w14:paraId="4A40E0EF"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F1A132E" w14:textId="77777777" w:rsidTr="00ED5D52">
        <w:tc>
          <w:tcPr>
            <w:tcW w:w="4762" w:type="dxa"/>
            <w:tcBorders>
              <w:top w:val="nil"/>
              <w:left w:val="nil"/>
              <w:bottom w:val="nil"/>
              <w:right w:val="nil"/>
            </w:tcBorders>
            <w:hideMark/>
          </w:tcPr>
          <w:p w14:paraId="050A1F56" w14:textId="77777777" w:rsidR="00ED5D52" w:rsidRDefault="00ED5D52">
            <w:pPr>
              <w:pStyle w:val="ConsPlusNormal"/>
              <w:spacing w:line="256" w:lineRule="auto"/>
              <w:rPr>
                <w:lang w:eastAsia="en-US"/>
              </w:rPr>
            </w:pPr>
            <w:r>
              <w:rPr>
                <w:lang w:eastAsia="en-US"/>
              </w:rPr>
              <w:t xml:space="preserve">15. Гидравлические демпферы </w:t>
            </w:r>
            <w:r>
              <w:rPr>
                <w:lang w:eastAsia="en-US"/>
              </w:rPr>
              <w:lastRenderedPageBreak/>
              <w:t>железнодорожного подвижного состава</w:t>
            </w:r>
          </w:p>
        </w:tc>
        <w:tc>
          <w:tcPr>
            <w:tcW w:w="4308" w:type="dxa"/>
            <w:tcBorders>
              <w:top w:val="nil"/>
              <w:left w:val="nil"/>
              <w:bottom w:val="nil"/>
              <w:right w:val="nil"/>
            </w:tcBorders>
            <w:hideMark/>
          </w:tcPr>
          <w:p w14:paraId="7060DD63"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5" w:history="1">
              <w:r>
                <w:rPr>
                  <w:rStyle w:val="a3"/>
                  <w:u w:val="none"/>
                  <w:lang w:eastAsia="en-US"/>
                </w:rPr>
                <w:t>"н"</w:t>
              </w:r>
            </w:hyperlink>
            <w:r>
              <w:rPr>
                <w:lang w:eastAsia="en-US"/>
              </w:rPr>
              <w:t xml:space="preserve"> и </w:t>
            </w:r>
            <w:hyperlink w:anchor="P1628" w:history="1">
              <w:r>
                <w:rPr>
                  <w:rStyle w:val="a3"/>
                  <w:u w:val="none"/>
                  <w:lang w:eastAsia="en-US"/>
                </w:rPr>
                <w:t>"р"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D0EB8E3" w14:textId="77777777" w:rsidTr="00ED5D52">
        <w:tc>
          <w:tcPr>
            <w:tcW w:w="4762" w:type="dxa"/>
            <w:tcBorders>
              <w:top w:val="nil"/>
              <w:left w:val="nil"/>
              <w:bottom w:val="nil"/>
              <w:right w:val="nil"/>
            </w:tcBorders>
            <w:hideMark/>
          </w:tcPr>
          <w:p w14:paraId="365E9B10" w14:textId="77777777" w:rsidR="00ED5D52" w:rsidRDefault="00ED5D52">
            <w:pPr>
              <w:pStyle w:val="ConsPlusNormal"/>
              <w:spacing w:line="256" w:lineRule="auto"/>
              <w:rPr>
                <w:lang w:eastAsia="en-US"/>
              </w:rPr>
            </w:pPr>
            <w:r>
              <w:rPr>
                <w:lang w:eastAsia="en-US"/>
              </w:rPr>
              <w:lastRenderedPageBreak/>
              <w:t>16. Диски тормозные для железнодорожного подвижного состава</w:t>
            </w:r>
          </w:p>
        </w:tc>
        <w:tc>
          <w:tcPr>
            <w:tcW w:w="4308" w:type="dxa"/>
            <w:tcBorders>
              <w:top w:val="nil"/>
              <w:left w:val="nil"/>
              <w:bottom w:val="nil"/>
              <w:right w:val="nil"/>
            </w:tcBorders>
            <w:hideMark/>
          </w:tcPr>
          <w:p w14:paraId="666F7600"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F782DA3" w14:textId="77777777" w:rsidTr="00ED5D52">
        <w:tc>
          <w:tcPr>
            <w:tcW w:w="4762" w:type="dxa"/>
            <w:tcBorders>
              <w:top w:val="nil"/>
              <w:left w:val="nil"/>
              <w:bottom w:val="nil"/>
              <w:right w:val="nil"/>
            </w:tcBorders>
            <w:hideMark/>
          </w:tcPr>
          <w:p w14:paraId="18D7C2F8" w14:textId="77777777" w:rsidR="00ED5D52" w:rsidRDefault="00ED5D52">
            <w:pPr>
              <w:pStyle w:val="ConsPlusNormal"/>
              <w:spacing w:line="256" w:lineRule="auto"/>
              <w:rPr>
                <w:lang w:eastAsia="en-US"/>
              </w:rPr>
            </w:pPr>
            <w:r>
              <w:rPr>
                <w:lang w:eastAsia="en-US"/>
              </w:rPr>
              <w:t>17. Изделия остекления кабины машиниста моторвагонного подвижного состава</w:t>
            </w:r>
          </w:p>
        </w:tc>
        <w:tc>
          <w:tcPr>
            <w:tcW w:w="4308" w:type="dxa"/>
            <w:tcBorders>
              <w:top w:val="nil"/>
              <w:left w:val="nil"/>
              <w:bottom w:val="nil"/>
              <w:right w:val="nil"/>
            </w:tcBorders>
            <w:hideMark/>
          </w:tcPr>
          <w:p w14:paraId="285F6A27"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2" w:history="1">
              <w:r>
                <w:rPr>
                  <w:rStyle w:val="a3"/>
                  <w:u w:val="none"/>
                  <w:lang w:eastAsia="en-US"/>
                </w:rPr>
                <w:t>93</w:t>
              </w:r>
            </w:hyperlink>
            <w:r>
              <w:rPr>
                <w:lang w:eastAsia="en-US"/>
              </w:rPr>
              <w:t xml:space="preserve">, </w:t>
            </w:r>
            <w:hyperlink w:anchor="P1886" w:history="1">
              <w:r>
                <w:rPr>
                  <w:rStyle w:val="a3"/>
                  <w:u w:val="none"/>
                  <w:lang w:eastAsia="en-US"/>
                </w:rPr>
                <w:t>94</w:t>
              </w:r>
            </w:hyperlink>
          </w:p>
        </w:tc>
      </w:tr>
      <w:tr w:rsidR="00ED5D52" w14:paraId="497A0E59" w14:textId="77777777" w:rsidTr="00ED5D52">
        <w:tc>
          <w:tcPr>
            <w:tcW w:w="4762" w:type="dxa"/>
            <w:tcBorders>
              <w:top w:val="nil"/>
              <w:left w:val="nil"/>
              <w:bottom w:val="nil"/>
              <w:right w:val="nil"/>
            </w:tcBorders>
            <w:hideMark/>
          </w:tcPr>
          <w:p w14:paraId="707BAD63" w14:textId="77777777" w:rsidR="00ED5D52" w:rsidRDefault="00ED5D52">
            <w:pPr>
              <w:pStyle w:val="ConsPlusNormal"/>
              <w:spacing w:line="256" w:lineRule="auto"/>
              <w:rPr>
                <w:lang w:eastAsia="en-US"/>
              </w:rPr>
            </w:pPr>
            <w:r>
              <w:rPr>
                <w:lang w:eastAsia="en-US"/>
              </w:rPr>
              <w:t>18.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4308" w:type="dxa"/>
            <w:tcBorders>
              <w:top w:val="nil"/>
              <w:left w:val="nil"/>
              <w:bottom w:val="nil"/>
              <w:right w:val="nil"/>
            </w:tcBorders>
            <w:hideMark/>
          </w:tcPr>
          <w:p w14:paraId="53B7B3D0"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762" w:history="1">
              <w:r>
                <w:rPr>
                  <w:rStyle w:val="a3"/>
                  <w:u w:val="none"/>
                  <w:lang w:eastAsia="en-US"/>
                </w:rPr>
                <w:t>83</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1E516E3" w14:textId="77777777" w:rsidTr="00ED5D52">
        <w:tc>
          <w:tcPr>
            <w:tcW w:w="4762" w:type="dxa"/>
            <w:tcBorders>
              <w:top w:val="nil"/>
              <w:left w:val="nil"/>
              <w:bottom w:val="nil"/>
              <w:right w:val="nil"/>
            </w:tcBorders>
            <w:hideMark/>
          </w:tcPr>
          <w:p w14:paraId="6A8559BA" w14:textId="77777777" w:rsidR="00ED5D52" w:rsidRDefault="00ED5D52">
            <w:pPr>
              <w:pStyle w:val="ConsPlusNormal"/>
              <w:spacing w:line="256" w:lineRule="auto"/>
              <w:rPr>
                <w:lang w:eastAsia="en-US"/>
              </w:rPr>
            </w:pPr>
            <w:r>
              <w:rPr>
                <w:lang w:eastAsia="en-US"/>
              </w:rPr>
              <w:t>19. Клин тягового хомута автосцепки</w:t>
            </w:r>
          </w:p>
        </w:tc>
        <w:tc>
          <w:tcPr>
            <w:tcW w:w="4308" w:type="dxa"/>
            <w:tcBorders>
              <w:top w:val="nil"/>
              <w:left w:val="nil"/>
              <w:bottom w:val="nil"/>
              <w:right w:val="nil"/>
            </w:tcBorders>
            <w:hideMark/>
          </w:tcPr>
          <w:p w14:paraId="18D015E8"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8708954" w14:textId="77777777" w:rsidTr="00ED5D52">
        <w:tc>
          <w:tcPr>
            <w:tcW w:w="4762" w:type="dxa"/>
            <w:tcBorders>
              <w:top w:val="nil"/>
              <w:left w:val="nil"/>
              <w:bottom w:val="nil"/>
              <w:right w:val="nil"/>
            </w:tcBorders>
            <w:hideMark/>
          </w:tcPr>
          <w:p w14:paraId="4CABBF62" w14:textId="77777777" w:rsidR="00ED5D52" w:rsidRDefault="00ED5D52">
            <w:pPr>
              <w:pStyle w:val="ConsPlusNormal"/>
              <w:spacing w:line="256" w:lineRule="auto"/>
              <w:rPr>
                <w:lang w:eastAsia="en-US"/>
              </w:rPr>
            </w:pPr>
            <w:r>
              <w:rPr>
                <w:lang w:eastAsia="en-US"/>
              </w:rPr>
              <w:t>20. Колеса зубчатые цилиндрические тяговых передач железнодорожного подвижного состава</w:t>
            </w:r>
          </w:p>
        </w:tc>
        <w:tc>
          <w:tcPr>
            <w:tcW w:w="4308" w:type="dxa"/>
            <w:tcBorders>
              <w:top w:val="nil"/>
              <w:left w:val="nil"/>
              <w:bottom w:val="nil"/>
              <w:right w:val="nil"/>
            </w:tcBorders>
            <w:hideMark/>
          </w:tcPr>
          <w:p w14:paraId="73D9DFED"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024515C" w14:textId="77777777" w:rsidTr="00ED5D52">
        <w:tc>
          <w:tcPr>
            <w:tcW w:w="4762" w:type="dxa"/>
            <w:tcBorders>
              <w:top w:val="nil"/>
              <w:left w:val="nil"/>
              <w:bottom w:val="nil"/>
              <w:right w:val="nil"/>
            </w:tcBorders>
            <w:hideMark/>
          </w:tcPr>
          <w:p w14:paraId="6051034D" w14:textId="77777777" w:rsidR="00ED5D52" w:rsidRDefault="00ED5D52">
            <w:pPr>
              <w:pStyle w:val="ConsPlusNormal"/>
              <w:spacing w:line="256" w:lineRule="auto"/>
              <w:rPr>
                <w:lang w:eastAsia="en-US"/>
              </w:rPr>
            </w:pPr>
            <w:r>
              <w:rPr>
                <w:lang w:eastAsia="en-US"/>
              </w:rPr>
              <w:t>21. Колеса колесных пар железнодорожного подвижного состава</w:t>
            </w:r>
          </w:p>
        </w:tc>
        <w:tc>
          <w:tcPr>
            <w:tcW w:w="4308" w:type="dxa"/>
            <w:tcBorders>
              <w:top w:val="nil"/>
              <w:left w:val="nil"/>
              <w:bottom w:val="nil"/>
              <w:right w:val="nil"/>
            </w:tcBorders>
            <w:hideMark/>
          </w:tcPr>
          <w:p w14:paraId="1EF88C1F"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16" w:history="1">
              <w:r>
                <w:rPr>
                  <w:rStyle w:val="a3"/>
                  <w:u w:val="none"/>
                  <w:lang w:eastAsia="en-US"/>
                </w:rPr>
                <w:t>"г"</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FBC98C0" w14:textId="77777777" w:rsidTr="00ED5D52">
        <w:tc>
          <w:tcPr>
            <w:tcW w:w="4762" w:type="dxa"/>
            <w:tcBorders>
              <w:top w:val="nil"/>
              <w:left w:val="nil"/>
              <w:bottom w:val="nil"/>
              <w:right w:val="nil"/>
            </w:tcBorders>
            <w:hideMark/>
          </w:tcPr>
          <w:p w14:paraId="4C5216EE" w14:textId="77777777" w:rsidR="00ED5D52" w:rsidRDefault="00ED5D52">
            <w:pPr>
              <w:pStyle w:val="ConsPlusNormal"/>
              <w:spacing w:line="256" w:lineRule="auto"/>
              <w:rPr>
                <w:lang w:eastAsia="en-US"/>
              </w:rPr>
            </w:pPr>
            <w:r>
              <w:rPr>
                <w:lang w:eastAsia="en-US"/>
              </w:rPr>
              <w:t>22. Колесные пары высокоскоростного железнодорожного подвижного состава без буксовых узлов</w:t>
            </w:r>
          </w:p>
        </w:tc>
        <w:tc>
          <w:tcPr>
            <w:tcW w:w="4308" w:type="dxa"/>
            <w:tcBorders>
              <w:top w:val="nil"/>
              <w:left w:val="nil"/>
              <w:bottom w:val="nil"/>
              <w:right w:val="nil"/>
            </w:tcBorders>
            <w:hideMark/>
          </w:tcPr>
          <w:p w14:paraId="04468081" w14:textId="77777777" w:rsidR="00ED5D52" w:rsidRDefault="00ED5D52">
            <w:pPr>
              <w:pStyle w:val="ConsPlusNormal"/>
              <w:spacing w:line="256" w:lineRule="auto"/>
              <w:jc w:val="both"/>
              <w:rPr>
                <w:lang w:eastAsia="en-US"/>
              </w:rPr>
            </w:pPr>
            <w:hyperlink w:anchor="P1613" w:history="1">
              <w:r>
                <w:rPr>
                  <w:rStyle w:val="a3"/>
                  <w:u w:val="none"/>
                  <w:lang w:eastAsia="en-US"/>
                </w:rPr>
                <w:t>подпункты "а"</w:t>
              </w:r>
            </w:hyperlink>
            <w:r>
              <w:rPr>
                <w:lang w:eastAsia="en-US"/>
              </w:rPr>
              <w:t xml:space="preserve">, </w:t>
            </w:r>
            <w:hyperlink w:anchor="P1615" w:history="1">
              <w:r>
                <w:rPr>
                  <w:rStyle w:val="a3"/>
                  <w:u w:val="none"/>
                  <w:lang w:eastAsia="en-US"/>
                </w:rPr>
                <w:t>"в"</w:t>
              </w:r>
            </w:hyperlink>
            <w:r>
              <w:rPr>
                <w:lang w:eastAsia="en-US"/>
              </w:rPr>
              <w:t xml:space="preserve">, </w:t>
            </w:r>
            <w:hyperlink w:anchor="P1616" w:history="1">
              <w:r>
                <w:rPr>
                  <w:rStyle w:val="a3"/>
                  <w:u w:val="none"/>
                  <w:lang w:eastAsia="en-US"/>
                </w:rPr>
                <w:t>"г"</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1" w:history="1">
              <w:r>
                <w:rPr>
                  <w:rStyle w:val="a3"/>
                  <w:u w:val="none"/>
                  <w:lang w:eastAsia="en-US"/>
                </w:rPr>
                <w:t>92</w:t>
              </w:r>
            </w:hyperlink>
            <w:r>
              <w:rPr>
                <w:lang w:eastAsia="en-US"/>
              </w:rPr>
              <w:t xml:space="preserve">, </w:t>
            </w:r>
            <w:hyperlink w:anchor="P1886" w:history="1">
              <w:r>
                <w:rPr>
                  <w:rStyle w:val="a3"/>
                  <w:u w:val="none"/>
                  <w:lang w:eastAsia="en-US"/>
                </w:rPr>
                <w:t>94</w:t>
              </w:r>
            </w:hyperlink>
          </w:p>
        </w:tc>
      </w:tr>
      <w:tr w:rsidR="00ED5D52" w14:paraId="055D79B6" w14:textId="77777777" w:rsidTr="00ED5D52">
        <w:tc>
          <w:tcPr>
            <w:tcW w:w="4762" w:type="dxa"/>
            <w:tcBorders>
              <w:top w:val="nil"/>
              <w:left w:val="nil"/>
              <w:bottom w:val="nil"/>
              <w:right w:val="nil"/>
            </w:tcBorders>
            <w:hideMark/>
          </w:tcPr>
          <w:p w14:paraId="213CC6F5" w14:textId="77777777" w:rsidR="00ED5D52" w:rsidRDefault="00ED5D52">
            <w:pPr>
              <w:pStyle w:val="ConsPlusNormal"/>
              <w:spacing w:line="256" w:lineRule="auto"/>
              <w:rPr>
                <w:lang w:eastAsia="en-US"/>
              </w:rPr>
            </w:pPr>
            <w:r>
              <w:rPr>
                <w:lang w:eastAsia="en-US"/>
              </w:rPr>
              <w:t>23. Колодки тормозные композиционные для железнодорожного подвижного состава</w:t>
            </w:r>
          </w:p>
        </w:tc>
        <w:tc>
          <w:tcPr>
            <w:tcW w:w="4308" w:type="dxa"/>
            <w:tcBorders>
              <w:top w:val="nil"/>
              <w:left w:val="nil"/>
              <w:bottom w:val="nil"/>
              <w:right w:val="nil"/>
            </w:tcBorders>
            <w:hideMark/>
          </w:tcPr>
          <w:p w14:paraId="33A96A3D"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7F66AA4" w14:textId="77777777" w:rsidTr="00ED5D52">
        <w:tc>
          <w:tcPr>
            <w:tcW w:w="4762" w:type="dxa"/>
            <w:tcBorders>
              <w:top w:val="nil"/>
              <w:left w:val="nil"/>
              <w:bottom w:val="nil"/>
              <w:right w:val="nil"/>
            </w:tcBorders>
            <w:hideMark/>
          </w:tcPr>
          <w:p w14:paraId="6E12DC88" w14:textId="77777777" w:rsidR="00ED5D52" w:rsidRDefault="00ED5D52">
            <w:pPr>
              <w:pStyle w:val="ConsPlusNormal"/>
              <w:spacing w:line="256" w:lineRule="auto"/>
              <w:rPr>
                <w:lang w:eastAsia="en-US"/>
              </w:rPr>
            </w:pPr>
            <w:r>
              <w:rPr>
                <w:lang w:eastAsia="en-US"/>
              </w:rPr>
              <w:t>24. Колодки тормозные составные (чугунно-композиционные) для железнодорожного подвижного состава</w:t>
            </w:r>
          </w:p>
        </w:tc>
        <w:tc>
          <w:tcPr>
            <w:tcW w:w="4308" w:type="dxa"/>
            <w:tcBorders>
              <w:top w:val="nil"/>
              <w:left w:val="nil"/>
              <w:bottom w:val="nil"/>
              <w:right w:val="nil"/>
            </w:tcBorders>
            <w:hideMark/>
          </w:tcPr>
          <w:p w14:paraId="64A34E0E"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A71CB8C" w14:textId="77777777" w:rsidTr="00ED5D52">
        <w:tc>
          <w:tcPr>
            <w:tcW w:w="4762" w:type="dxa"/>
            <w:tcBorders>
              <w:top w:val="nil"/>
              <w:left w:val="nil"/>
              <w:bottom w:val="nil"/>
              <w:right w:val="nil"/>
            </w:tcBorders>
            <w:hideMark/>
          </w:tcPr>
          <w:p w14:paraId="73660392" w14:textId="77777777" w:rsidR="00ED5D52" w:rsidRDefault="00ED5D52">
            <w:pPr>
              <w:pStyle w:val="ConsPlusNormal"/>
              <w:spacing w:line="256" w:lineRule="auto"/>
              <w:rPr>
                <w:lang w:eastAsia="en-US"/>
              </w:rPr>
            </w:pPr>
            <w:r>
              <w:rPr>
                <w:lang w:eastAsia="en-US"/>
              </w:rPr>
              <w:t>25. Колодки тормозные чугунные для железнодорожного подвижного состава</w:t>
            </w:r>
          </w:p>
        </w:tc>
        <w:tc>
          <w:tcPr>
            <w:tcW w:w="4308" w:type="dxa"/>
            <w:tcBorders>
              <w:top w:val="nil"/>
              <w:left w:val="nil"/>
              <w:bottom w:val="nil"/>
              <w:right w:val="nil"/>
            </w:tcBorders>
            <w:hideMark/>
          </w:tcPr>
          <w:p w14:paraId="2BA3EAC1"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w:t>
            </w:r>
            <w:hyperlink w:anchor="P1886" w:history="1">
              <w:r>
                <w:rPr>
                  <w:rStyle w:val="a3"/>
                  <w:u w:val="none"/>
                  <w:lang w:eastAsia="en-US"/>
                </w:rPr>
                <w:t>94</w:t>
              </w:r>
            </w:hyperlink>
          </w:p>
        </w:tc>
      </w:tr>
      <w:tr w:rsidR="00ED5D52" w14:paraId="0B07CD1A" w14:textId="77777777" w:rsidTr="00ED5D52">
        <w:tc>
          <w:tcPr>
            <w:tcW w:w="4762" w:type="dxa"/>
            <w:tcBorders>
              <w:top w:val="nil"/>
              <w:left w:val="nil"/>
              <w:bottom w:val="nil"/>
              <w:right w:val="nil"/>
            </w:tcBorders>
            <w:hideMark/>
          </w:tcPr>
          <w:p w14:paraId="0A9AA71C" w14:textId="77777777" w:rsidR="00ED5D52" w:rsidRDefault="00ED5D52">
            <w:pPr>
              <w:pStyle w:val="ConsPlusNormal"/>
              <w:spacing w:line="256" w:lineRule="auto"/>
              <w:rPr>
                <w:lang w:eastAsia="en-US"/>
              </w:rPr>
            </w:pPr>
            <w:r>
              <w:rPr>
                <w:lang w:eastAsia="en-US"/>
              </w:rPr>
              <w:t>26. Компрессоры для железнодорожного подвижного состава</w:t>
            </w:r>
          </w:p>
        </w:tc>
        <w:tc>
          <w:tcPr>
            <w:tcW w:w="4308" w:type="dxa"/>
            <w:tcBorders>
              <w:top w:val="nil"/>
              <w:left w:val="nil"/>
              <w:bottom w:val="nil"/>
              <w:right w:val="nil"/>
            </w:tcBorders>
            <w:hideMark/>
          </w:tcPr>
          <w:p w14:paraId="6A098A34"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90DD67D" w14:textId="77777777" w:rsidTr="00ED5D52">
        <w:tc>
          <w:tcPr>
            <w:tcW w:w="4762" w:type="dxa"/>
            <w:tcBorders>
              <w:top w:val="nil"/>
              <w:left w:val="nil"/>
              <w:bottom w:val="nil"/>
              <w:right w:val="nil"/>
            </w:tcBorders>
            <w:hideMark/>
          </w:tcPr>
          <w:p w14:paraId="45541A9D" w14:textId="77777777" w:rsidR="00ED5D52" w:rsidRDefault="00ED5D52">
            <w:pPr>
              <w:pStyle w:val="ConsPlusNormal"/>
              <w:spacing w:line="256" w:lineRule="auto"/>
              <w:rPr>
                <w:lang w:eastAsia="en-US"/>
              </w:rPr>
            </w:pPr>
            <w:r>
              <w:rPr>
                <w:lang w:eastAsia="en-US"/>
              </w:rPr>
              <w:t>27. Контакторы электропневматические и электромагнитные высоковольтные</w:t>
            </w:r>
          </w:p>
        </w:tc>
        <w:tc>
          <w:tcPr>
            <w:tcW w:w="4308" w:type="dxa"/>
            <w:tcBorders>
              <w:top w:val="nil"/>
              <w:left w:val="nil"/>
              <w:bottom w:val="nil"/>
              <w:right w:val="nil"/>
            </w:tcBorders>
            <w:hideMark/>
          </w:tcPr>
          <w:p w14:paraId="468DCD68"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2182DA3" w14:textId="77777777" w:rsidTr="00ED5D52">
        <w:tc>
          <w:tcPr>
            <w:tcW w:w="4762" w:type="dxa"/>
            <w:tcBorders>
              <w:top w:val="nil"/>
              <w:left w:val="nil"/>
              <w:bottom w:val="nil"/>
              <w:right w:val="nil"/>
            </w:tcBorders>
            <w:hideMark/>
          </w:tcPr>
          <w:p w14:paraId="32EA4CBB" w14:textId="77777777" w:rsidR="00ED5D52" w:rsidRDefault="00ED5D52">
            <w:pPr>
              <w:pStyle w:val="ConsPlusNormal"/>
              <w:spacing w:line="256" w:lineRule="auto"/>
              <w:rPr>
                <w:lang w:eastAsia="en-US"/>
              </w:rPr>
            </w:pPr>
            <w:r>
              <w:rPr>
                <w:lang w:eastAsia="en-US"/>
              </w:rPr>
              <w:t>28. Корпус автосцепки</w:t>
            </w:r>
          </w:p>
        </w:tc>
        <w:tc>
          <w:tcPr>
            <w:tcW w:w="4308" w:type="dxa"/>
            <w:tcBorders>
              <w:top w:val="nil"/>
              <w:left w:val="nil"/>
              <w:bottom w:val="nil"/>
              <w:right w:val="nil"/>
            </w:tcBorders>
            <w:hideMark/>
          </w:tcPr>
          <w:p w14:paraId="618E7B2C"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02D4A65" w14:textId="77777777" w:rsidTr="00ED5D52">
        <w:tc>
          <w:tcPr>
            <w:tcW w:w="4762" w:type="dxa"/>
            <w:tcBorders>
              <w:top w:val="nil"/>
              <w:left w:val="nil"/>
              <w:bottom w:val="nil"/>
              <w:right w:val="nil"/>
            </w:tcBorders>
            <w:hideMark/>
          </w:tcPr>
          <w:p w14:paraId="649B9A35" w14:textId="77777777" w:rsidR="00ED5D52" w:rsidRDefault="00ED5D52">
            <w:pPr>
              <w:pStyle w:val="ConsPlusNormal"/>
              <w:spacing w:line="256" w:lineRule="auto"/>
              <w:rPr>
                <w:lang w:eastAsia="en-US"/>
              </w:rPr>
            </w:pPr>
            <w:r>
              <w:rPr>
                <w:lang w:eastAsia="en-US"/>
              </w:rPr>
              <w:t>29. Кресла машинистов для железнодорожного подвижного состава</w:t>
            </w:r>
          </w:p>
        </w:tc>
        <w:tc>
          <w:tcPr>
            <w:tcW w:w="4308" w:type="dxa"/>
            <w:tcBorders>
              <w:top w:val="nil"/>
              <w:left w:val="nil"/>
              <w:bottom w:val="nil"/>
              <w:right w:val="nil"/>
            </w:tcBorders>
            <w:hideMark/>
          </w:tcPr>
          <w:p w14:paraId="4077D4D8"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5" w:history="1">
              <w:r>
                <w:rPr>
                  <w:rStyle w:val="a3"/>
                  <w:u w:val="none"/>
                  <w:lang w:eastAsia="en-US"/>
                </w:rPr>
                <w:t>"н"</w:t>
              </w:r>
            </w:hyperlink>
            <w:r>
              <w:rPr>
                <w:lang w:eastAsia="en-US"/>
              </w:rPr>
              <w:t xml:space="preserve"> и </w:t>
            </w:r>
            <w:hyperlink w:anchor="P1628" w:history="1">
              <w:r>
                <w:rPr>
                  <w:rStyle w:val="a3"/>
                  <w:u w:val="none"/>
                  <w:lang w:eastAsia="en-US"/>
                </w:rPr>
                <w:t>"р"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23" w:history="1">
              <w:r>
                <w:rPr>
                  <w:rStyle w:val="a3"/>
                  <w:u w:val="none"/>
                  <w:lang w:eastAsia="en-US"/>
                </w:rPr>
                <w:t>63</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3550757" w14:textId="77777777" w:rsidTr="00ED5D52">
        <w:tc>
          <w:tcPr>
            <w:tcW w:w="4762" w:type="dxa"/>
            <w:tcBorders>
              <w:top w:val="nil"/>
              <w:left w:val="nil"/>
              <w:bottom w:val="nil"/>
              <w:right w:val="nil"/>
            </w:tcBorders>
            <w:hideMark/>
          </w:tcPr>
          <w:p w14:paraId="748BDC0E" w14:textId="77777777" w:rsidR="00ED5D52" w:rsidRDefault="00ED5D52">
            <w:pPr>
              <w:pStyle w:val="ConsPlusNormal"/>
              <w:spacing w:line="256" w:lineRule="auto"/>
              <w:rPr>
                <w:lang w:eastAsia="en-US"/>
              </w:rPr>
            </w:pPr>
            <w:r>
              <w:rPr>
                <w:lang w:eastAsia="en-US"/>
              </w:rPr>
              <w:t>30. Кресла пассажирские и диваны моторвагонного подвижного состава</w:t>
            </w:r>
          </w:p>
        </w:tc>
        <w:tc>
          <w:tcPr>
            <w:tcW w:w="4308" w:type="dxa"/>
            <w:tcBorders>
              <w:top w:val="nil"/>
              <w:left w:val="nil"/>
              <w:bottom w:val="nil"/>
              <w:right w:val="nil"/>
            </w:tcBorders>
            <w:hideMark/>
          </w:tcPr>
          <w:p w14:paraId="3485FD59"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5" w:history="1">
              <w:r>
                <w:rPr>
                  <w:rStyle w:val="a3"/>
                  <w:u w:val="none"/>
                  <w:lang w:eastAsia="en-US"/>
                </w:rPr>
                <w:t>"н"</w:t>
              </w:r>
            </w:hyperlink>
            <w:r>
              <w:rPr>
                <w:lang w:eastAsia="en-US"/>
              </w:rPr>
              <w:t xml:space="preserve"> и </w:t>
            </w:r>
            <w:hyperlink w:anchor="P1628" w:history="1">
              <w:r>
                <w:rPr>
                  <w:rStyle w:val="a3"/>
                  <w:u w:val="none"/>
                  <w:lang w:eastAsia="en-US"/>
                </w:rPr>
                <w:t>"р"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23" w:history="1">
              <w:r>
                <w:rPr>
                  <w:rStyle w:val="a3"/>
                  <w:u w:val="none"/>
                  <w:lang w:eastAsia="en-US"/>
                </w:rPr>
                <w:t>63</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0D28933" w14:textId="77777777" w:rsidTr="00ED5D52">
        <w:tc>
          <w:tcPr>
            <w:tcW w:w="4762" w:type="dxa"/>
            <w:tcBorders>
              <w:top w:val="nil"/>
              <w:left w:val="nil"/>
              <w:bottom w:val="nil"/>
              <w:right w:val="nil"/>
            </w:tcBorders>
            <w:hideMark/>
          </w:tcPr>
          <w:p w14:paraId="40075D70" w14:textId="77777777" w:rsidR="00ED5D52" w:rsidRDefault="00ED5D52">
            <w:pPr>
              <w:pStyle w:val="ConsPlusNormal"/>
              <w:spacing w:line="256" w:lineRule="auto"/>
              <w:rPr>
                <w:lang w:eastAsia="en-US"/>
              </w:rPr>
            </w:pPr>
            <w:r>
              <w:rPr>
                <w:lang w:eastAsia="en-US"/>
              </w:rPr>
              <w:t>31. Механизм клещевой дискового тормоза</w:t>
            </w:r>
          </w:p>
        </w:tc>
        <w:tc>
          <w:tcPr>
            <w:tcW w:w="4308" w:type="dxa"/>
            <w:tcBorders>
              <w:top w:val="nil"/>
              <w:left w:val="nil"/>
              <w:bottom w:val="nil"/>
              <w:right w:val="nil"/>
            </w:tcBorders>
            <w:hideMark/>
          </w:tcPr>
          <w:p w14:paraId="75985A71"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6B74C6F" w14:textId="77777777" w:rsidTr="00ED5D52">
        <w:tc>
          <w:tcPr>
            <w:tcW w:w="4762" w:type="dxa"/>
            <w:tcBorders>
              <w:top w:val="nil"/>
              <w:left w:val="nil"/>
              <w:bottom w:val="nil"/>
              <w:right w:val="nil"/>
            </w:tcBorders>
            <w:hideMark/>
          </w:tcPr>
          <w:p w14:paraId="57E655F3" w14:textId="77777777" w:rsidR="00ED5D52" w:rsidRDefault="00ED5D52">
            <w:pPr>
              <w:pStyle w:val="ConsPlusNormal"/>
              <w:spacing w:line="256" w:lineRule="auto"/>
              <w:rPr>
                <w:lang w:eastAsia="en-US"/>
              </w:rPr>
            </w:pPr>
            <w:r>
              <w:rPr>
                <w:lang w:eastAsia="en-US"/>
              </w:rPr>
              <w:t>32. Накладки дискового тормоза</w:t>
            </w:r>
          </w:p>
        </w:tc>
        <w:tc>
          <w:tcPr>
            <w:tcW w:w="4308" w:type="dxa"/>
            <w:tcBorders>
              <w:top w:val="nil"/>
              <w:left w:val="nil"/>
              <w:bottom w:val="nil"/>
              <w:right w:val="nil"/>
            </w:tcBorders>
            <w:hideMark/>
          </w:tcPr>
          <w:p w14:paraId="3A7C1ED3"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8970333" w14:textId="77777777" w:rsidTr="00ED5D52">
        <w:tc>
          <w:tcPr>
            <w:tcW w:w="4762" w:type="dxa"/>
            <w:tcBorders>
              <w:top w:val="nil"/>
              <w:left w:val="nil"/>
              <w:bottom w:val="nil"/>
              <w:right w:val="nil"/>
            </w:tcBorders>
            <w:hideMark/>
          </w:tcPr>
          <w:p w14:paraId="00FC189E" w14:textId="77777777" w:rsidR="00ED5D52" w:rsidRDefault="00ED5D52">
            <w:pPr>
              <w:pStyle w:val="ConsPlusNormal"/>
              <w:spacing w:line="256" w:lineRule="auto"/>
              <w:rPr>
                <w:lang w:eastAsia="en-US"/>
              </w:rPr>
            </w:pPr>
            <w:r>
              <w:rPr>
                <w:lang w:eastAsia="en-US"/>
              </w:rPr>
              <w:t>33. Оси чистовые для железнодорожного подвижного состава</w:t>
            </w:r>
          </w:p>
        </w:tc>
        <w:tc>
          <w:tcPr>
            <w:tcW w:w="4308" w:type="dxa"/>
            <w:tcBorders>
              <w:top w:val="nil"/>
              <w:left w:val="nil"/>
              <w:bottom w:val="nil"/>
              <w:right w:val="nil"/>
            </w:tcBorders>
            <w:hideMark/>
          </w:tcPr>
          <w:p w14:paraId="62491427"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984069A" w14:textId="77777777" w:rsidTr="00ED5D52">
        <w:tc>
          <w:tcPr>
            <w:tcW w:w="4762" w:type="dxa"/>
            <w:tcBorders>
              <w:top w:val="nil"/>
              <w:left w:val="nil"/>
              <w:bottom w:val="nil"/>
              <w:right w:val="nil"/>
            </w:tcBorders>
            <w:hideMark/>
          </w:tcPr>
          <w:p w14:paraId="4462711A" w14:textId="77777777" w:rsidR="00ED5D52" w:rsidRDefault="00ED5D52">
            <w:pPr>
              <w:pStyle w:val="ConsPlusNormal"/>
              <w:spacing w:line="256" w:lineRule="auto"/>
              <w:rPr>
                <w:lang w:eastAsia="en-US"/>
              </w:rPr>
            </w:pPr>
            <w:r>
              <w:rPr>
                <w:lang w:eastAsia="en-US"/>
              </w:rPr>
              <w:t>34. Оси черновые для железнодорожного подвижного состава</w:t>
            </w:r>
          </w:p>
        </w:tc>
        <w:tc>
          <w:tcPr>
            <w:tcW w:w="4308" w:type="dxa"/>
            <w:tcBorders>
              <w:top w:val="nil"/>
              <w:left w:val="nil"/>
              <w:bottom w:val="nil"/>
              <w:right w:val="nil"/>
            </w:tcBorders>
            <w:hideMark/>
          </w:tcPr>
          <w:p w14:paraId="0F99C76B"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1" w:history="1">
              <w:r>
                <w:rPr>
                  <w:rStyle w:val="a3"/>
                  <w:u w:val="none"/>
                  <w:lang w:eastAsia="en-US"/>
                </w:rPr>
                <w:t>92</w:t>
              </w:r>
            </w:hyperlink>
            <w:r>
              <w:rPr>
                <w:lang w:eastAsia="en-US"/>
              </w:rPr>
              <w:t xml:space="preserve">, </w:t>
            </w:r>
            <w:hyperlink w:anchor="P1886" w:history="1">
              <w:r>
                <w:rPr>
                  <w:rStyle w:val="a3"/>
                  <w:u w:val="none"/>
                  <w:lang w:eastAsia="en-US"/>
                </w:rPr>
                <w:t>94</w:t>
              </w:r>
            </w:hyperlink>
          </w:p>
        </w:tc>
      </w:tr>
      <w:tr w:rsidR="00ED5D52" w14:paraId="14DEC663" w14:textId="77777777" w:rsidTr="00ED5D52">
        <w:tc>
          <w:tcPr>
            <w:tcW w:w="4762" w:type="dxa"/>
            <w:tcBorders>
              <w:top w:val="nil"/>
              <w:left w:val="nil"/>
              <w:bottom w:val="nil"/>
              <w:right w:val="nil"/>
            </w:tcBorders>
            <w:hideMark/>
          </w:tcPr>
          <w:p w14:paraId="78FDF44B" w14:textId="77777777" w:rsidR="00ED5D52" w:rsidRDefault="00ED5D52">
            <w:pPr>
              <w:pStyle w:val="ConsPlusNormal"/>
              <w:spacing w:line="256" w:lineRule="auto"/>
              <w:rPr>
                <w:lang w:eastAsia="en-US"/>
              </w:rPr>
            </w:pPr>
            <w:r>
              <w:rPr>
                <w:lang w:eastAsia="en-US"/>
              </w:rPr>
              <w:lastRenderedPageBreak/>
              <w:t>35. Передний и задний упоры автосцепки</w:t>
            </w:r>
          </w:p>
        </w:tc>
        <w:tc>
          <w:tcPr>
            <w:tcW w:w="4308" w:type="dxa"/>
            <w:tcBorders>
              <w:top w:val="nil"/>
              <w:left w:val="nil"/>
              <w:bottom w:val="nil"/>
              <w:right w:val="nil"/>
            </w:tcBorders>
            <w:hideMark/>
          </w:tcPr>
          <w:p w14:paraId="4191E3D9"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169DE98" w14:textId="77777777" w:rsidTr="00ED5D52">
        <w:tc>
          <w:tcPr>
            <w:tcW w:w="4762" w:type="dxa"/>
            <w:tcBorders>
              <w:top w:val="nil"/>
              <w:left w:val="nil"/>
              <w:bottom w:val="nil"/>
              <w:right w:val="nil"/>
            </w:tcBorders>
            <w:hideMark/>
          </w:tcPr>
          <w:p w14:paraId="416D938A" w14:textId="77777777" w:rsidR="00ED5D52" w:rsidRDefault="00ED5D52">
            <w:pPr>
              <w:pStyle w:val="ConsPlusNormal"/>
              <w:spacing w:line="256" w:lineRule="auto"/>
              <w:rPr>
                <w:lang w:eastAsia="en-US"/>
              </w:rPr>
            </w:pPr>
            <w:r>
              <w:rPr>
                <w:lang w:eastAsia="en-US"/>
              </w:rPr>
              <w:t>36. Переключатели и отключатели высоковольтные для железнодорожного подвижного состава</w:t>
            </w:r>
          </w:p>
        </w:tc>
        <w:tc>
          <w:tcPr>
            <w:tcW w:w="4308" w:type="dxa"/>
            <w:tcBorders>
              <w:top w:val="nil"/>
              <w:left w:val="nil"/>
              <w:bottom w:val="nil"/>
              <w:right w:val="nil"/>
            </w:tcBorders>
            <w:hideMark/>
          </w:tcPr>
          <w:p w14:paraId="23C1EB3A"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1048689" w14:textId="77777777" w:rsidTr="00ED5D52">
        <w:tc>
          <w:tcPr>
            <w:tcW w:w="4762" w:type="dxa"/>
            <w:tcBorders>
              <w:top w:val="nil"/>
              <w:left w:val="nil"/>
              <w:bottom w:val="nil"/>
              <w:right w:val="nil"/>
            </w:tcBorders>
            <w:hideMark/>
          </w:tcPr>
          <w:p w14:paraId="358D54D8" w14:textId="77777777" w:rsidR="00ED5D52" w:rsidRDefault="00ED5D52">
            <w:pPr>
              <w:pStyle w:val="ConsPlusNormal"/>
              <w:spacing w:line="256" w:lineRule="auto"/>
              <w:rPr>
                <w:lang w:eastAsia="en-US"/>
              </w:rPr>
            </w:pPr>
            <w:r>
              <w:rPr>
                <w:lang w:eastAsia="en-US"/>
              </w:rPr>
              <w:t>37. Поглощающий аппарат</w:t>
            </w:r>
          </w:p>
        </w:tc>
        <w:tc>
          <w:tcPr>
            <w:tcW w:w="4308" w:type="dxa"/>
            <w:tcBorders>
              <w:top w:val="nil"/>
              <w:left w:val="nil"/>
              <w:bottom w:val="nil"/>
              <w:right w:val="nil"/>
            </w:tcBorders>
            <w:hideMark/>
          </w:tcPr>
          <w:p w14:paraId="09FCC454"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607D8AD" w14:textId="77777777" w:rsidTr="00ED5D52">
        <w:tc>
          <w:tcPr>
            <w:tcW w:w="4762" w:type="dxa"/>
            <w:tcBorders>
              <w:top w:val="nil"/>
              <w:left w:val="nil"/>
              <w:bottom w:val="nil"/>
              <w:right w:val="nil"/>
            </w:tcBorders>
            <w:hideMark/>
          </w:tcPr>
          <w:p w14:paraId="65A9FC33" w14:textId="77777777" w:rsidR="00ED5D52" w:rsidRDefault="00ED5D52">
            <w:pPr>
              <w:pStyle w:val="ConsPlusNormal"/>
              <w:spacing w:line="256" w:lineRule="auto"/>
              <w:rPr>
                <w:lang w:eastAsia="en-US"/>
              </w:rPr>
            </w:pPr>
            <w:r>
              <w:rPr>
                <w:lang w:eastAsia="en-US"/>
              </w:rPr>
              <w:t>38. Подшипники качения роликовые для букс железнодорожного подвижного состава</w:t>
            </w:r>
          </w:p>
        </w:tc>
        <w:tc>
          <w:tcPr>
            <w:tcW w:w="4308" w:type="dxa"/>
            <w:tcBorders>
              <w:top w:val="nil"/>
              <w:left w:val="nil"/>
              <w:bottom w:val="nil"/>
              <w:right w:val="nil"/>
            </w:tcBorders>
            <w:hideMark/>
          </w:tcPr>
          <w:p w14:paraId="453D26D7"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7D547A8" w14:textId="77777777" w:rsidTr="00ED5D52">
        <w:tc>
          <w:tcPr>
            <w:tcW w:w="4762" w:type="dxa"/>
            <w:tcBorders>
              <w:top w:val="nil"/>
              <w:left w:val="nil"/>
              <w:bottom w:val="nil"/>
              <w:right w:val="nil"/>
            </w:tcBorders>
            <w:hideMark/>
          </w:tcPr>
          <w:p w14:paraId="06104522" w14:textId="77777777" w:rsidR="00ED5D52" w:rsidRDefault="00ED5D52">
            <w:pPr>
              <w:pStyle w:val="ConsPlusNormal"/>
              <w:spacing w:line="256" w:lineRule="auto"/>
              <w:rPr>
                <w:lang w:eastAsia="en-US"/>
              </w:rPr>
            </w:pPr>
            <w:r>
              <w:rPr>
                <w:lang w:eastAsia="en-US"/>
              </w:rPr>
              <w:t>39. Предохранители высоковольтные для железнодорожного подвижного состава</w:t>
            </w:r>
          </w:p>
        </w:tc>
        <w:tc>
          <w:tcPr>
            <w:tcW w:w="4308" w:type="dxa"/>
            <w:tcBorders>
              <w:top w:val="nil"/>
              <w:left w:val="nil"/>
              <w:bottom w:val="nil"/>
              <w:right w:val="nil"/>
            </w:tcBorders>
            <w:hideMark/>
          </w:tcPr>
          <w:p w14:paraId="3938EC7D"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669B7E6" w14:textId="77777777" w:rsidTr="00ED5D52">
        <w:tc>
          <w:tcPr>
            <w:tcW w:w="4762" w:type="dxa"/>
            <w:tcBorders>
              <w:top w:val="nil"/>
              <w:left w:val="nil"/>
              <w:bottom w:val="nil"/>
              <w:right w:val="nil"/>
            </w:tcBorders>
            <w:hideMark/>
          </w:tcPr>
          <w:p w14:paraId="2C2AE67A" w14:textId="77777777" w:rsidR="00ED5D52" w:rsidRDefault="00ED5D52">
            <w:pPr>
              <w:pStyle w:val="ConsPlusNormal"/>
              <w:spacing w:line="256" w:lineRule="auto"/>
              <w:rPr>
                <w:lang w:eastAsia="en-US"/>
              </w:rPr>
            </w:pPr>
            <w:r>
              <w:rPr>
                <w:lang w:eastAsia="en-US"/>
              </w:rPr>
              <w:t>40. Преобразователи полупроводниковые силовые (мощностью более 5 кВт)</w:t>
            </w:r>
          </w:p>
        </w:tc>
        <w:tc>
          <w:tcPr>
            <w:tcW w:w="4308" w:type="dxa"/>
            <w:tcBorders>
              <w:top w:val="nil"/>
              <w:left w:val="nil"/>
              <w:bottom w:val="nil"/>
              <w:right w:val="nil"/>
            </w:tcBorders>
            <w:hideMark/>
          </w:tcPr>
          <w:p w14:paraId="04D8A61F"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16" w:history="1">
              <w:r>
                <w:rPr>
                  <w:rStyle w:val="a3"/>
                  <w:u w:val="none"/>
                  <w:lang w:eastAsia="en-US"/>
                </w:rPr>
                <w:t>"г"</w:t>
              </w:r>
            </w:hyperlink>
            <w:r>
              <w:rPr>
                <w:lang w:eastAsia="en-US"/>
              </w:rPr>
              <w:t xml:space="preserve">, </w:t>
            </w:r>
            <w:hyperlink w:anchor="P1626" w:history="1">
              <w:r>
                <w:rPr>
                  <w:rStyle w:val="a3"/>
                  <w:u w:val="none"/>
                  <w:lang w:eastAsia="en-US"/>
                </w:rPr>
                <w:t>"о"</w:t>
              </w:r>
            </w:hyperlink>
            <w:r>
              <w:rPr>
                <w:lang w:eastAsia="en-US"/>
              </w:rPr>
              <w:t xml:space="preserve">, </w:t>
            </w:r>
            <w:hyperlink w:anchor="P1627" w:history="1">
              <w:r>
                <w:rPr>
                  <w:rStyle w:val="a3"/>
                  <w:u w:val="none"/>
                  <w:lang w:eastAsia="en-US"/>
                </w:rPr>
                <w:t>"п"</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D8BE3BA" w14:textId="77777777" w:rsidTr="00ED5D52">
        <w:tc>
          <w:tcPr>
            <w:tcW w:w="4762" w:type="dxa"/>
            <w:tcBorders>
              <w:top w:val="nil"/>
              <w:left w:val="nil"/>
              <w:bottom w:val="nil"/>
              <w:right w:val="nil"/>
            </w:tcBorders>
            <w:hideMark/>
          </w:tcPr>
          <w:p w14:paraId="20C0B4B8" w14:textId="77777777" w:rsidR="00ED5D52" w:rsidRDefault="00ED5D52">
            <w:pPr>
              <w:pStyle w:val="ConsPlusNormal"/>
              <w:spacing w:line="256" w:lineRule="auto"/>
              <w:rPr>
                <w:lang w:eastAsia="en-US"/>
              </w:rPr>
            </w:pPr>
            <w:r>
              <w:rPr>
                <w:lang w:eastAsia="en-US"/>
              </w:rPr>
              <w:t>41. Преобразователи электромашинные для железнодорожного подвижного состава</w:t>
            </w:r>
          </w:p>
        </w:tc>
        <w:tc>
          <w:tcPr>
            <w:tcW w:w="4308" w:type="dxa"/>
            <w:tcBorders>
              <w:top w:val="nil"/>
              <w:left w:val="nil"/>
              <w:bottom w:val="nil"/>
              <w:right w:val="nil"/>
            </w:tcBorders>
            <w:hideMark/>
          </w:tcPr>
          <w:p w14:paraId="1BE1B93C"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16" w:history="1">
              <w:r>
                <w:rPr>
                  <w:rStyle w:val="a3"/>
                  <w:u w:val="none"/>
                  <w:lang w:eastAsia="en-US"/>
                </w:rPr>
                <w:t>"г"</w:t>
              </w:r>
            </w:hyperlink>
            <w:r>
              <w:rPr>
                <w:lang w:eastAsia="en-US"/>
              </w:rPr>
              <w:t xml:space="preserve">, </w:t>
            </w:r>
            <w:hyperlink w:anchor="P1626" w:history="1">
              <w:r>
                <w:rPr>
                  <w:rStyle w:val="a3"/>
                  <w:u w:val="none"/>
                  <w:lang w:eastAsia="en-US"/>
                </w:rPr>
                <w:t>"о"</w:t>
              </w:r>
            </w:hyperlink>
            <w:r>
              <w:rPr>
                <w:lang w:eastAsia="en-US"/>
              </w:rPr>
              <w:t xml:space="preserve">, </w:t>
            </w:r>
            <w:hyperlink w:anchor="P1627" w:history="1">
              <w:r>
                <w:rPr>
                  <w:rStyle w:val="a3"/>
                  <w:u w:val="none"/>
                  <w:lang w:eastAsia="en-US"/>
                </w:rPr>
                <w:t>"п"</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95EC412" w14:textId="77777777" w:rsidTr="00ED5D52">
        <w:tc>
          <w:tcPr>
            <w:tcW w:w="4762" w:type="dxa"/>
            <w:tcBorders>
              <w:top w:val="nil"/>
              <w:left w:val="nil"/>
              <w:bottom w:val="nil"/>
              <w:right w:val="nil"/>
            </w:tcBorders>
            <w:hideMark/>
          </w:tcPr>
          <w:p w14:paraId="3AAC2180" w14:textId="77777777" w:rsidR="00ED5D52" w:rsidRDefault="00ED5D52">
            <w:pPr>
              <w:pStyle w:val="ConsPlusNormal"/>
              <w:spacing w:line="256" w:lineRule="auto"/>
              <w:rPr>
                <w:lang w:eastAsia="en-US"/>
              </w:rPr>
            </w:pPr>
            <w:r>
              <w:rPr>
                <w:lang w:eastAsia="en-US"/>
              </w:rPr>
              <w:t>42. Привод магниторельсового тормоза</w:t>
            </w:r>
          </w:p>
        </w:tc>
        <w:tc>
          <w:tcPr>
            <w:tcW w:w="4308" w:type="dxa"/>
            <w:tcBorders>
              <w:top w:val="nil"/>
              <w:left w:val="nil"/>
              <w:bottom w:val="nil"/>
              <w:right w:val="nil"/>
            </w:tcBorders>
            <w:hideMark/>
          </w:tcPr>
          <w:p w14:paraId="788DF78D"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7C1937B" w14:textId="77777777" w:rsidTr="00ED5D52">
        <w:tc>
          <w:tcPr>
            <w:tcW w:w="4762" w:type="dxa"/>
            <w:tcBorders>
              <w:top w:val="nil"/>
              <w:left w:val="nil"/>
              <w:bottom w:val="nil"/>
              <w:right w:val="nil"/>
            </w:tcBorders>
            <w:hideMark/>
          </w:tcPr>
          <w:p w14:paraId="4394DD73" w14:textId="77777777" w:rsidR="00ED5D52" w:rsidRDefault="00ED5D52">
            <w:pPr>
              <w:pStyle w:val="ConsPlusNormal"/>
              <w:spacing w:line="256" w:lineRule="auto"/>
              <w:rPr>
                <w:lang w:eastAsia="en-US"/>
              </w:rPr>
            </w:pPr>
            <w:r>
              <w:rPr>
                <w:lang w:eastAsia="en-US"/>
              </w:rPr>
              <w:t>43. Противоюзное устройство железнодорожного подвижного состава</w:t>
            </w:r>
          </w:p>
        </w:tc>
        <w:tc>
          <w:tcPr>
            <w:tcW w:w="4308" w:type="dxa"/>
            <w:tcBorders>
              <w:top w:val="nil"/>
              <w:left w:val="nil"/>
              <w:bottom w:val="nil"/>
              <w:right w:val="nil"/>
            </w:tcBorders>
            <w:hideMark/>
          </w:tcPr>
          <w:p w14:paraId="410068CF"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FE589DF" w14:textId="77777777" w:rsidTr="00ED5D52">
        <w:tc>
          <w:tcPr>
            <w:tcW w:w="4762" w:type="dxa"/>
            <w:tcBorders>
              <w:top w:val="nil"/>
              <w:left w:val="nil"/>
              <w:bottom w:val="nil"/>
              <w:right w:val="nil"/>
            </w:tcBorders>
            <w:hideMark/>
          </w:tcPr>
          <w:p w14:paraId="6843BE0E" w14:textId="77777777" w:rsidR="00ED5D52" w:rsidRDefault="00ED5D52">
            <w:pPr>
              <w:pStyle w:val="ConsPlusNormal"/>
              <w:spacing w:line="256" w:lineRule="auto"/>
              <w:rPr>
                <w:lang w:eastAsia="en-US"/>
              </w:rPr>
            </w:pPr>
            <w:r>
              <w:rPr>
                <w:lang w:eastAsia="en-US"/>
              </w:rPr>
              <w:t>44. Пружины рессорного подвешивания железнодорожного подвижного состава</w:t>
            </w:r>
          </w:p>
        </w:tc>
        <w:tc>
          <w:tcPr>
            <w:tcW w:w="4308" w:type="dxa"/>
            <w:tcBorders>
              <w:top w:val="nil"/>
              <w:left w:val="nil"/>
              <w:bottom w:val="nil"/>
              <w:right w:val="nil"/>
            </w:tcBorders>
            <w:hideMark/>
          </w:tcPr>
          <w:p w14:paraId="09DF2044"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97E8FE9" w14:textId="77777777" w:rsidTr="00ED5D52">
        <w:tc>
          <w:tcPr>
            <w:tcW w:w="4762" w:type="dxa"/>
            <w:tcBorders>
              <w:top w:val="nil"/>
              <w:left w:val="nil"/>
              <w:bottom w:val="nil"/>
              <w:right w:val="nil"/>
            </w:tcBorders>
            <w:hideMark/>
          </w:tcPr>
          <w:p w14:paraId="33E7208E" w14:textId="77777777" w:rsidR="00ED5D52" w:rsidRDefault="00ED5D52">
            <w:pPr>
              <w:pStyle w:val="ConsPlusNormal"/>
              <w:spacing w:line="256" w:lineRule="auto"/>
              <w:rPr>
                <w:lang w:eastAsia="en-US"/>
              </w:rPr>
            </w:pPr>
            <w:r>
              <w:rPr>
                <w:lang w:eastAsia="en-US"/>
              </w:rPr>
              <w:t>45. Разъединители, короткозамыкатели, отделители, заземлители высоковольтные для железнодорожного подвижного состава</w:t>
            </w:r>
          </w:p>
        </w:tc>
        <w:tc>
          <w:tcPr>
            <w:tcW w:w="4308" w:type="dxa"/>
            <w:tcBorders>
              <w:top w:val="nil"/>
              <w:left w:val="nil"/>
              <w:bottom w:val="nil"/>
              <w:right w:val="nil"/>
            </w:tcBorders>
            <w:hideMark/>
          </w:tcPr>
          <w:p w14:paraId="44D8BAAE"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2B15C7A" w14:textId="77777777" w:rsidTr="00ED5D52">
        <w:tc>
          <w:tcPr>
            <w:tcW w:w="4762" w:type="dxa"/>
            <w:tcBorders>
              <w:top w:val="nil"/>
              <w:left w:val="nil"/>
              <w:bottom w:val="nil"/>
              <w:right w:val="nil"/>
            </w:tcBorders>
            <w:hideMark/>
          </w:tcPr>
          <w:p w14:paraId="1763AA4D" w14:textId="77777777" w:rsidR="00ED5D52" w:rsidRDefault="00ED5D52">
            <w:pPr>
              <w:pStyle w:val="ConsPlusNormal"/>
              <w:spacing w:line="256" w:lineRule="auto"/>
              <w:rPr>
                <w:lang w:eastAsia="en-US"/>
              </w:rPr>
            </w:pPr>
            <w:r>
              <w:rPr>
                <w:lang w:eastAsia="en-US"/>
              </w:rPr>
              <w:t>46. Реакторы для электропоездов</w:t>
            </w:r>
          </w:p>
        </w:tc>
        <w:tc>
          <w:tcPr>
            <w:tcW w:w="4308" w:type="dxa"/>
            <w:tcBorders>
              <w:top w:val="nil"/>
              <w:left w:val="nil"/>
              <w:bottom w:val="nil"/>
              <w:right w:val="nil"/>
            </w:tcBorders>
            <w:hideMark/>
          </w:tcPr>
          <w:p w14:paraId="6588F87A"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B65E358" w14:textId="77777777" w:rsidTr="00ED5D52">
        <w:tc>
          <w:tcPr>
            <w:tcW w:w="4762" w:type="dxa"/>
            <w:tcBorders>
              <w:top w:val="nil"/>
              <w:left w:val="nil"/>
              <w:bottom w:val="nil"/>
              <w:right w:val="nil"/>
            </w:tcBorders>
            <w:hideMark/>
          </w:tcPr>
          <w:p w14:paraId="79358D55" w14:textId="77777777" w:rsidR="00ED5D52" w:rsidRDefault="00ED5D52">
            <w:pPr>
              <w:pStyle w:val="ConsPlusNormal"/>
              <w:spacing w:line="256" w:lineRule="auto"/>
              <w:rPr>
                <w:lang w:eastAsia="en-US"/>
              </w:rPr>
            </w:pPr>
            <w:r>
              <w:rPr>
                <w:lang w:eastAsia="en-US"/>
              </w:rPr>
              <w:t>47. Резервуары воздушные для моторвагонного подвижного состава</w:t>
            </w:r>
          </w:p>
        </w:tc>
        <w:tc>
          <w:tcPr>
            <w:tcW w:w="4308" w:type="dxa"/>
            <w:tcBorders>
              <w:top w:val="nil"/>
              <w:left w:val="nil"/>
              <w:bottom w:val="nil"/>
              <w:right w:val="nil"/>
            </w:tcBorders>
            <w:hideMark/>
          </w:tcPr>
          <w:p w14:paraId="167BEDFE"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81C1D44" w14:textId="77777777" w:rsidTr="00ED5D52">
        <w:tc>
          <w:tcPr>
            <w:tcW w:w="4762" w:type="dxa"/>
            <w:tcBorders>
              <w:top w:val="nil"/>
              <w:left w:val="nil"/>
              <w:bottom w:val="nil"/>
              <w:right w:val="nil"/>
            </w:tcBorders>
            <w:hideMark/>
          </w:tcPr>
          <w:p w14:paraId="7ECF780A" w14:textId="77777777" w:rsidR="00ED5D52" w:rsidRDefault="00ED5D52">
            <w:pPr>
              <w:pStyle w:val="ConsPlusNormal"/>
              <w:spacing w:line="256" w:lineRule="auto"/>
              <w:rPr>
                <w:lang w:eastAsia="en-US"/>
              </w:rPr>
            </w:pPr>
            <w:r>
              <w:rPr>
                <w:lang w:eastAsia="en-US"/>
              </w:rPr>
              <w:t>48. Резинокордные оболочки муфт тягового привода моторвагонного подвижного состава</w:t>
            </w:r>
          </w:p>
        </w:tc>
        <w:tc>
          <w:tcPr>
            <w:tcW w:w="4308" w:type="dxa"/>
            <w:tcBorders>
              <w:top w:val="nil"/>
              <w:left w:val="nil"/>
              <w:bottom w:val="nil"/>
              <w:right w:val="nil"/>
            </w:tcBorders>
            <w:hideMark/>
          </w:tcPr>
          <w:p w14:paraId="783D0600"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C965EAF" w14:textId="77777777" w:rsidTr="00ED5D52">
        <w:tc>
          <w:tcPr>
            <w:tcW w:w="4762" w:type="dxa"/>
            <w:tcBorders>
              <w:top w:val="nil"/>
              <w:left w:val="nil"/>
              <w:bottom w:val="nil"/>
              <w:right w:val="nil"/>
            </w:tcBorders>
            <w:hideMark/>
          </w:tcPr>
          <w:p w14:paraId="499BAFDD" w14:textId="77777777" w:rsidR="00ED5D52" w:rsidRDefault="00ED5D52">
            <w:pPr>
              <w:pStyle w:val="ConsPlusNormal"/>
              <w:spacing w:line="256" w:lineRule="auto"/>
              <w:rPr>
                <w:lang w:eastAsia="en-US"/>
              </w:rPr>
            </w:pPr>
            <w:r>
              <w:rPr>
                <w:lang w:eastAsia="en-US"/>
              </w:rPr>
              <w:t>49. Резисторы пусковые, электрического тормоза, демпферные</w:t>
            </w:r>
          </w:p>
        </w:tc>
        <w:tc>
          <w:tcPr>
            <w:tcW w:w="4308" w:type="dxa"/>
            <w:tcBorders>
              <w:top w:val="nil"/>
              <w:left w:val="nil"/>
              <w:bottom w:val="nil"/>
              <w:right w:val="nil"/>
            </w:tcBorders>
            <w:hideMark/>
          </w:tcPr>
          <w:p w14:paraId="74B69C48"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B7CD537" w14:textId="77777777" w:rsidTr="00ED5D52">
        <w:tc>
          <w:tcPr>
            <w:tcW w:w="4762" w:type="dxa"/>
            <w:tcBorders>
              <w:top w:val="nil"/>
              <w:left w:val="nil"/>
              <w:bottom w:val="nil"/>
              <w:right w:val="nil"/>
            </w:tcBorders>
            <w:hideMark/>
          </w:tcPr>
          <w:p w14:paraId="4FBB2209" w14:textId="77777777" w:rsidR="00ED5D52" w:rsidRDefault="00ED5D52">
            <w:pPr>
              <w:pStyle w:val="ConsPlusNormal"/>
              <w:spacing w:line="256" w:lineRule="auto"/>
              <w:rPr>
                <w:lang w:eastAsia="en-US"/>
              </w:rPr>
            </w:pPr>
            <w:r>
              <w:rPr>
                <w:lang w:eastAsia="en-US"/>
              </w:rPr>
              <w:t>50. Реле высоковольтные электромагнитные и электронные (защиты, промежуточные, времени и дифференциальные)</w:t>
            </w:r>
          </w:p>
        </w:tc>
        <w:tc>
          <w:tcPr>
            <w:tcW w:w="4308" w:type="dxa"/>
            <w:tcBorders>
              <w:top w:val="nil"/>
              <w:left w:val="nil"/>
              <w:bottom w:val="nil"/>
              <w:right w:val="nil"/>
            </w:tcBorders>
            <w:hideMark/>
          </w:tcPr>
          <w:p w14:paraId="59159187"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F446967" w14:textId="77777777" w:rsidTr="00ED5D52">
        <w:tc>
          <w:tcPr>
            <w:tcW w:w="4762" w:type="dxa"/>
            <w:tcBorders>
              <w:top w:val="nil"/>
              <w:left w:val="nil"/>
              <w:bottom w:val="nil"/>
              <w:right w:val="nil"/>
            </w:tcBorders>
            <w:hideMark/>
          </w:tcPr>
          <w:p w14:paraId="6F0C6B68" w14:textId="77777777" w:rsidR="00ED5D52" w:rsidRDefault="00ED5D52">
            <w:pPr>
              <w:pStyle w:val="ConsPlusNormal"/>
              <w:spacing w:line="256" w:lineRule="auto"/>
              <w:rPr>
                <w:lang w:eastAsia="en-US"/>
              </w:rPr>
            </w:pPr>
            <w:r>
              <w:rPr>
                <w:lang w:eastAsia="en-US"/>
              </w:rPr>
              <w:t>51. Рукава соединительные для тормозов железнодорожного подвижного состава</w:t>
            </w:r>
          </w:p>
        </w:tc>
        <w:tc>
          <w:tcPr>
            <w:tcW w:w="4308" w:type="dxa"/>
            <w:tcBorders>
              <w:top w:val="nil"/>
              <w:left w:val="nil"/>
              <w:bottom w:val="nil"/>
              <w:right w:val="nil"/>
            </w:tcBorders>
            <w:hideMark/>
          </w:tcPr>
          <w:p w14:paraId="4A81591C"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9298F5F" w14:textId="77777777" w:rsidTr="00ED5D52">
        <w:tc>
          <w:tcPr>
            <w:tcW w:w="4762" w:type="dxa"/>
            <w:tcBorders>
              <w:top w:val="nil"/>
              <w:left w:val="nil"/>
              <w:bottom w:val="nil"/>
              <w:right w:val="nil"/>
            </w:tcBorders>
            <w:hideMark/>
          </w:tcPr>
          <w:p w14:paraId="5E8C7347" w14:textId="77777777" w:rsidR="00ED5D52" w:rsidRDefault="00ED5D52">
            <w:pPr>
              <w:pStyle w:val="ConsPlusNormal"/>
              <w:spacing w:line="256" w:lineRule="auto"/>
              <w:rPr>
                <w:lang w:eastAsia="en-US"/>
              </w:rPr>
            </w:pPr>
            <w:r>
              <w:rPr>
                <w:lang w:eastAsia="en-US"/>
              </w:rPr>
              <w:t>52. Стеклоочистители для моторвагонного подвижного состава</w:t>
            </w:r>
          </w:p>
        </w:tc>
        <w:tc>
          <w:tcPr>
            <w:tcW w:w="4308" w:type="dxa"/>
            <w:tcBorders>
              <w:top w:val="nil"/>
              <w:left w:val="nil"/>
              <w:bottom w:val="nil"/>
              <w:right w:val="nil"/>
            </w:tcBorders>
            <w:hideMark/>
          </w:tcPr>
          <w:p w14:paraId="4D2F42FC"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BF602D7" w14:textId="77777777" w:rsidTr="00ED5D52">
        <w:tc>
          <w:tcPr>
            <w:tcW w:w="4762" w:type="dxa"/>
            <w:tcBorders>
              <w:top w:val="nil"/>
              <w:left w:val="nil"/>
              <w:bottom w:val="nil"/>
              <w:right w:val="nil"/>
            </w:tcBorders>
            <w:hideMark/>
          </w:tcPr>
          <w:p w14:paraId="3A6DF07A" w14:textId="77777777" w:rsidR="00ED5D52" w:rsidRDefault="00ED5D52">
            <w:pPr>
              <w:pStyle w:val="ConsPlusNormal"/>
              <w:spacing w:line="256" w:lineRule="auto"/>
              <w:rPr>
                <w:lang w:eastAsia="en-US"/>
              </w:rPr>
            </w:pPr>
            <w:r>
              <w:rPr>
                <w:lang w:eastAsia="en-US"/>
              </w:rPr>
              <w:t>53. Сцепка (включая автосцепку)</w:t>
            </w:r>
          </w:p>
        </w:tc>
        <w:tc>
          <w:tcPr>
            <w:tcW w:w="4308" w:type="dxa"/>
            <w:tcBorders>
              <w:top w:val="nil"/>
              <w:left w:val="nil"/>
              <w:bottom w:val="nil"/>
              <w:right w:val="nil"/>
            </w:tcBorders>
            <w:hideMark/>
          </w:tcPr>
          <w:p w14:paraId="26AF3E4E"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и </w:t>
            </w:r>
            <w:hyperlink w:anchor="P1620" w:history="1">
              <w:r>
                <w:rPr>
                  <w:rStyle w:val="a3"/>
                  <w:u w:val="none"/>
                  <w:lang w:eastAsia="en-US"/>
                </w:rPr>
                <w:t>"з"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4" w:history="1">
              <w:r>
                <w:rPr>
                  <w:rStyle w:val="a3"/>
                  <w:u w:val="none"/>
                  <w:lang w:eastAsia="en-US"/>
                </w:rPr>
                <w:t>52</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4A5F064" w14:textId="77777777" w:rsidTr="00ED5D52">
        <w:tc>
          <w:tcPr>
            <w:tcW w:w="4762" w:type="dxa"/>
            <w:tcBorders>
              <w:top w:val="nil"/>
              <w:left w:val="nil"/>
              <w:bottom w:val="nil"/>
              <w:right w:val="nil"/>
            </w:tcBorders>
            <w:hideMark/>
          </w:tcPr>
          <w:p w14:paraId="17D7B70B" w14:textId="77777777" w:rsidR="00ED5D52" w:rsidRDefault="00ED5D52">
            <w:pPr>
              <w:pStyle w:val="ConsPlusNormal"/>
              <w:spacing w:line="256" w:lineRule="auto"/>
              <w:rPr>
                <w:lang w:eastAsia="en-US"/>
              </w:rPr>
            </w:pPr>
            <w:hyperlink w:anchor="P1707" w:history="1">
              <w:r>
                <w:rPr>
                  <w:rStyle w:val="a3"/>
                  <w:u w:val="none"/>
                  <w:lang w:eastAsia="en-US"/>
                </w:rPr>
                <w:t>54</w:t>
              </w:r>
            </w:hyperlink>
            <w:r>
              <w:rPr>
                <w:lang w:eastAsia="en-US"/>
              </w:rPr>
              <w:t>. Тележки прицепных вагонов моторвагонного подвижного состава</w:t>
            </w:r>
          </w:p>
        </w:tc>
        <w:tc>
          <w:tcPr>
            <w:tcW w:w="4308" w:type="dxa"/>
            <w:tcBorders>
              <w:top w:val="nil"/>
              <w:left w:val="nil"/>
              <w:bottom w:val="nil"/>
              <w:right w:val="nil"/>
            </w:tcBorders>
            <w:hideMark/>
          </w:tcPr>
          <w:p w14:paraId="4995D8AB" w14:textId="77777777" w:rsidR="00ED5D52" w:rsidRDefault="00ED5D52">
            <w:pPr>
              <w:pStyle w:val="ConsPlusNormal"/>
              <w:spacing w:line="256" w:lineRule="auto"/>
              <w:jc w:val="both"/>
              <w:rPr>
                <w:lang w:eastAsia="en-US"/>
              </w:rPr>
            </w:pPr>
            <w:hyperlink w:anchor="P1613" w:history="1">
              <w:r>
                <w:rPr>
                  <w:rStyle w:val="a3"/>
                  <w:u w:val="none"/>
                  <w:lang w:eastAsia="en-US"/>
                </w:rPr>
                <w:t>подпункты "а"</w:t>
              </w:r>
            </w:hyperlink>
            <w:r>
              <w:rPr>
                <w:lang w:eastAsia="en-US"/>
              </w:rPr>
              <w:t xml:space="preserve">, </w:t>
            </w:r>
            <w:hyperlink w:anchor="P1615" w:history="1">
              <w:r>
                <w:rPr>
                  <w:rStyle w:val="a3"/>
                  <w:u w:val="none"/>
                  <w:lang w:eastAsia="en-US"/>
                </w:rPr>
                <w:t>"в"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2F29126" w14:textId="77777777" w:rsidTr="00ED5D52">
        <w:tc>
          <w:tcPr>
            <w:tcW w:w="4762" w:type="dxa"/>
            <w:tcBorders>
              <w:top w:val="nil"/>
              <w:left w:val="nil"/>
              <w:bottom w:val="nil"/>
              <w:right w:val="nil"/>
            </w:tcBorders>
            <w:hideMark/>
          </w:tcPr>
          <w:p w14:paraId="3D03DEC1" w14:textId="77777777" w:rsidR="00ED5D52" w:rsidRDefault="00ED5D52">
            <w:pPr>
              <w:pStyle w:val="ConsPlusNormal"/>
              <w:spacing w:line="256" w:lineRule="auto"/>
              <w:rPr>
                <w:lang w:eastAsia="en-US"/>
              </w:rPr>
            </w:pPr>
            <w:r>
              <w:rPr>
                <w:lang w:eastAsia="en-US"/>
              </w:rPr>
              <w:lastRenderedPageBreak/>
              <w:t>55. Тифоны для моторвагонного подвижного состава</w:t>
            </w:r>
          </w:p>
        </w:tc>
        <w:tc>
          <w:tcPr>
            <w:tcW w:w="4308" w:type="dxa"/>
            <w:tcBorders>
              <w:top w:val="nil"/>
              <w:left w:val="nil"/>
              <w:bottom w:val="nil"/>
              <w:right w:val="nil"/>
            </w:tcBorders>
            <w:hideMark/>
          </w:tcPr>
          <w:p w14:paraId="58857551"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10" w:history="1">
              <w:r>
                <w:rPr>
                  <w:rStyle w:val="a3"/>
                  <w:u w:val="none"/>
                  <w:lang w:eastAsia="en-US"/>
                </w:rPr>
                <w:t>56</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8B9C61A" w14:textId="77777777" w:rsidTr="00ED5D52">
        <w:tc>
          <w:tcPr>
            <w:tcW w:w="4762" w:type="dxa"/>
            <w:tcBorders>
              <w:top w:val="nil"/>
              <w:left w:val="nil"/>
              <w:bottom w:val="nil"/>
              <w:right w:val="nil"/>
            </w:tcBorders>
            <w:hideMark/>
          </w:tcPr>
          <w:p w14:paraId="7EB727C8" w14:textId="77777777" w:rsidR="00ED5D52" w:rsidRDefault="00ED5D52">
            <w:pPr>
              <w:pStyle w:val="ConsPlusNormal"/>
              <w:spacing w:line="256" w:lineRule="auto"/>
              <w:rPr>
                <w:lang w:eastAsia="en-US"/>
              </w:rPr>
            </w:pPr>
            <w:r>
              <w:rPr>
                <w:lang w:eastAsia="en-US"/>
              </w:rPr>
              <w:t>56. Тормозные краны машиниста</w:t>
            </w:r>
          </w:p>
        </w:tc>
        <w:tc>
          <w:tcPr>
            <w:tcW w:w="4308" w:type="dxa"/>
            <w:tcBorders>
              <w:top w:val="nil"/>
              <w:left w:val="nil"/>
              <w:bottom w:val="nil"/>
              <w:right w:val="nil"/>
            </w:tcBorders>
            <w:hideMark/>
          </w:tcPr>
          <w:p w14:paraId="537E20B6"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1261417" w14:textId="77777777" w:rsidTr="00ED5D52">
        <w:tc>
          <w:tcPr>
            <w:tcW w:w="4762" w:type="dxa"/>
            <w:tcBorders>
              <w:top w:val="nil"/>
              <w:left w:val="nil"/>
              <w:bottom w:val="nil"/>
              <w:right w:val="nil"/>
            </w:tcBorders>
            <w:hideMark/>
          </w:tcPr>
          <w:p w14:paraId="79F1A111" w14:textId="77777777" w:rsidR="00ED5D52" w:rsidRDefault="00ED5D52">
            <w:pPr>
              <w:pStyle w:val="ConsPlusNormal"/>
              <w:spacing w:line="256" w:lineRule="auto"/>
              <w:rPr>
                <w:lang w:eastAsia="en-US"/>
              </w:rPr>
            </w:pPr>
            <w:r>
              <w:rPr>
                <w:lang w:eastAsia="en-US"/>
              </w:rPr>
              <w:t>57. Тяговые электродвигатели для электропоездов</w:t>
            </w:r>
          </w:p>
        </w:tc>
        <w:tc>
          <w:tcPr>
            <w:tcW w:w="4308" w:type="dxa"/>
            <w:tcBorders>
              <w:top w:val="nil"/>
              <w:left w:val="nil"/>
              <w:bottom w:val="nil"/>
              <w:right w:val="nil"/>
            </w:tcBorders>
            <w:hideMark/>
          </w:tcPr>
          <w:p w14:paraId="45BD1045"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16" w:history="1">
              <w:r>
                <w:rPr>
                  <w:rStyle w:val="a3"/>
                  <w:u w:val="none"/>
                  <w:lang w:eastAsia="en-US"/>
                </w:rPr>
                <w:t>"г"</w:t>
              </w:r>
            </w:hyperlink>
            <w:r>
              <w:rPr>
                <w:lang w:eastAsia="en-US"/>
              </w:rPr>
              <w:t xml:space="preserve">, </w:t>
            </w:r>
            <w:hyperlink w:anchor="P1626" w:history="1">
              <w:r>
                <w:rPr>
                  <w:rStyle w:val="a3"/>
                  <w:u w:val="none"/>
                  <w:lang w:eastAsia="en-US"/>
                </w:rPr>
                <w:t>"о"</w:t>
              </w:r>
            </w:hyperlink>
            <w:r>
              <w:rPr>
                <w:lang w:eastAsia="en-US"/>
              </w:rPr>
              <w:t xml:space="preserve">, </w:t>
            </w:r>
            <w:hyperlink w:anchor="P1627" w:history="1">
              <w:r>
                <w:rPr>
                  <w:rStyle w:val="a3"/>
                  <w:u w:val="none"/>
                  <w:lang w:eastAsia="en-US"/>
                </w:rPr>
                <w:t>"п"</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828BF8A" w14:textId="77777777" w:rsidTr="00ED5D52">
        <w:tc>
          <w:tcPr>
            <w:tcW w:w="4762" w:type="dxa"/>
            <w:tcBorders>
              <w:top w:val="nil"/>
              <w:left w:val="nil"/>
              <w:bottom w:val="nil"/>
              <w:right w:val="nil"/>
            </w:tcBorders>
            <w:hideMark/>
          </w:tcPr>
          <w:p w14:paraId="2CDD74D9" w14:textId="77777777" w:rsidR="00ED5D52" w:rsidRDefault="00ED5D52">
            <w:pPr>
              <w:pStyle w:val="ConsPlusNormal"/>
              <w:spacing w:line="256" w:lineRule="auto"/>
              <w:rPr>
                <w:lang w:eastAsia="en-US"/>
              </w:rPr>
            </w:pPr>
            <w:r>
              <w:rPr>
                <w:lang w:eastAsia="en-US"/>
              </w:rPr>
              <w:t>58. Тяговый хомут автосцепки</w:t>
            </w:r>
          </w:p>
        </w:tc>
        <w:tc>
          <w:tcPr>
            <w:tcW w:w="4308" w:type="dxa"/>
            <w:tcBorders>
              <w:top w:val="nil"/>
              <w:left w:val="nil"/>
              <w:bottom w:val="nil"/>
              <w:right w:val="nil"/>
            </w:tcBorders>
            <w:hideMark/>
          </w:tcPr>
          <w:p w14:paraId="46D86F0A"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9B2685E" w14:textId="77777777" w:rsidTr="00ED5D52">
        <w:tc>
          <w:tcPr>
            <w:tcW w:w="4762" w:type="dxa"/>
            <w:tcBorders>
              <w:top w:val="nil"/>
              <w:left w:val="nil"/>
              <w:bottom w:val="nil"/>
              <w:right w:val="nil"/>
            </w:tcBorders>
            <w:hideMark/>
          </w:tcPr>
          <w:p w14:paraId="4E48FEAD" w14:textId="77777777" w:rsidR="00ED5D52" w:rsidRDefault="00ED5D52">
            <w:pPr>
              <w:pStyle w:val="ConsPlusNormal"/>
              <w:spacing w:line="256" w:lineRule="auto"/>
              <w:rPr>
                <w:lang w:eastAsia="en-US"/>
              </w:rPr>
            </w:pPr>
            <w:r>
              <w:rPr>
                <w:lang w:eastAsia="en-US"/>
              </w:rPr>
              <w:t>59. Устройства электронагревательные для систем отопления электропоездов</w:t>
            </w:r>
          </w:p>
        </w:tc>
        <w:tc>
          <w:tcPr>
            <w:tcW w:w="4308" w:type="dxa"/>
            <w:tcBorders>
              <w:top w:val="nil"/>
              <w:left w:val="nil"/>
              <w:bottom w:val="nil"/>
              <w:right w:val="nil"/>
            </w:tcBorders>
            <w:hideMark/>
          </w:tcPr>
          <w:p w14:paraId="615F2244" w14:textId="77777777" w:rsidR="00ED5D52" w:rsidRDefault="00ED5D52">
            <w:pPr>
              <w:pStyle w:val="ConsPlusNormal"/>
              <w:spacing w:line="256" w:lineRule="auto"/>
              <w:jc w:val="both"/>
              <w:rPr>
                <w:lang w:eastAsia="en-US"/>
              </w:rPr>
            </w:pPr>
            <w:hyperlink w:anchor="P1628" w:history="1">
              <w:r>
                <w:rPr>
                  <w:rStyle w:val="a3"/>
                  <w:u w:val="none"/>
                  <w:lang w:eastAsia="en-US"/>
                </w:rPr>
                <w:t>подпункты "р"</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FFAC4A8" w14:textId="77777777" w:rsidTr="00ED5D52">
        <w:tc>
          <w:tcPr>
            <w:tcW w:w="4762" w:type="dxa"/>
            <w:tcBorders>
              <w:top w:val="nil"/>
              <w:left w:val="nil"/>
              <w:bottom w:val="nil"/>
              <w:right w:val="nil"/>
            </w:tcBorders>
            <w:hideMark/>
          </w:tcPr>
          <w:p w14:paraId="6C5A9392" w14:textId="77777777" w:rsidR="00ED5D52" w:rsidRDefault="00ED5D52">
            <w:pPr>
              <w:pStyle w:val="ConsPlusNormal"/>
              <w:spacing w:line="256" w:lineRule="auto"/>
              <w:rPr>
                <w:lang w:eastAsia="en-US"/>
              </w:rPr>
            </w:pPr>
            <w:r>
              <w:rPr>
                <w:lang w:eastAsia="en-US"/>
              </w:rPr>
              <w:t>60. Устройства, комплексы и системы управления, контроля и безопасности железнодорожного подвижного состава, их программные средства</w:t>
            </w:r>
          </w:p>
        </w:tc>
        <w:tc>
          <w:tcPr>
            <w:tcW w:w="4308" w:type="dxa"/>
            <w:tcBorders>
              <w:top w:val="nil"/>
              <w:left w:val="nil"/>
              <w:bottom w:val="nil"/>
              <w:right w:val="nil"/>
            </w:tcBorders>
            <w:hideMark/>
          </w:tcPr>
          <w:p w14:paraId="69DC356F"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2838" w:history="1">
              <w:r>
                <w:rPr>
                  <w:rStyle w:val="a3"/>
                  <w:u w:val="none"/>
                  <w:lang w:eastAsia="en-US"/>
                </w:rPr>
                <w:t>&lt;*&gt;</w:t>
              </w:r>
            </w:hyperlink>
            <w:r>
              <w:rPr>
                <w:lang w:eastAsia="en-US"/>
              </w:rPr>
              <w:t xml:space="preserve">, </w:t>
            </w:r>
            <w:hyperlink w:anchor="P1616" w:history="1">
              <w:r>
                <w:rPr>
                  <w:rStyle w:val="a3"/>
                  <w:u w:val="none"/>
                  <w:lang w:eastAsia="en-US"/>
                </w:rPr>
                <w:t>"г"</w:t>
              </w:r>
            </w:hyperlink>
            <w:r>
              <w:rPr>
                <w:lang w:eastAsia="en-US"/>
              </w:rPr>
              <w:t xml:space="preserve"> </w:t>
            </w:r>
            <w:hyperlink w:anchor="P2838" w:history="1">
              <w:r>
                <w:rPr>
                  <w:rStyle w:val="a3"/>
                  <w:u w:val="none"/>
                  <w:lang w:eastAsia="en-US"/>
                </w:rPr>
                <w:t>&lt;*&gt;</w:t>
              </w:r>
            </w:hyperlink>
            <w:r>
              <w:rPr>
                <w:lang w:eastAsia="en-US"/>
              </w:rPr>
              <w:t xml:space="preserve"> и </w:t>
            </w:r>
            <w:hyperlink w:anchor="P1632" w:history="1">
              <w:r>
                <w:rPr>
                  <w:rStyle w:val="a3"/>
                  <w:u w:val="none"/>
                  <w:lang w:eastAsia="en-US"/>
                </w:rPr>
                <w:t>"ф"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2838" w:history="1">
              <w:r>
                <w:rPr>
                  <w:rStyle w:val="a3"/>
                  <w:u w:val="none"/>
                  <w:lang w:eastAsia="en-US"/>
                </w:rPr>
                <w:t>&lt;*&gt;</w:t>
              </w:r>
            </w:hyperlink>
            <w:r>
              <w:rPr>
                <w:lang w:eastAsia="en-US"/>
              </w:rPr>
              <w:t xml:space="preserve">, </w:t>
            </w:r>
            <w:hyperlink w:anchor="P1650" w:history="1">
              <w:r>
                <w:rPr>
                  <w:rStyle w:val="a3"/>
                  <w:u w:val="none"/>
                  <w:lang w:eastAsia="en-US"/>
                </w:rPr>
                <w:t>29</w:t>
              </w:r>
            </w:hyperlink>
            <w:r>
              <w:rPr>
                <w:lang w:eastAsia="en-US"/>
              </w:rPr>
              <w:t xml:space="preserve"> </w:t>
            </w:r>
            <w:hyperlink w:anchor="P2838" w:history="1">
              <w:r>
                <w:rPr>
                  <w:rStyle w:val="a3"/>
                  <w:u w:val="none"/>
                  <w:lang w:eastAsia="en-US"/>
                </w:rPr>
                <w:t>&lt;*&gt;</w:t>
              </w:r>
            </w:hyperlink>
            <w:r>
              <w:rPr>
                <w:lang w:eastAsia="en-US"/>
              </w:rPr>
              <w:t xml:space="preserve">, </w:t>
            </w:r>
            <w:hyperlink w:anchor="P1652" w:history="1">
              <w:r>
                <w:rPr>
                  <w:rStyle w:val="a3"/>
                  <w:u w:val="none"/>
                  <w:lang w:eastAsia="en-US"/>
                </w:rPr>
                <w:t>30</w:t>
              </w:r>
            </w:hyperlink>
            <w:r>
              <w:rPr>
                <w:lang w:eastAsia="en-US"/>
              </w:rPr>
              <w:t xml:space="preserve"> </w:t>
            </w:r>
            <w:hyperlink w:anchor="P2838" w:history="1">
              <w:r>
                <w:rPr>
                  <w:rStyle w:val="a3"/>
                  <w:u w:val="none"/>
                  <w:lang w:eastAsia="en-US"/>
                </w:rPr>
                <w:t>&lt;*&gt;</w:t>
              </w:r>
            </w:hyperlink>
            <w:r>
              <w:rPr>
                <w:lang w:eastAsia="en-US"/>
              </w:rPr>
              <w:t xml:space="preserve">, </w:t>
            </w:r>
            <w:hyperlink w:anchor="P1653" w:history="1">
              <w:r>
                <w:rPr>
                  <w:rStyle w:val="a3"/>
                  <w:u w:val="none"/>
                  <w:lang w:eastAsia="en-US"/>
                </w:rPr>
                <w:t>31</w:t>
              </w:r>
            </w:hyperlink>
            <w:r>
              <w:rPr>
                <w:lang w:eastAsia="en-US"/>
              </w:rPr>
              <w:t xml:space="preserve"> </w:t>
            </w:r>
            <w:hyperlink w:anchor="P2839" w:history="1">
              <w:r>
                <w:rPr>
                  <w:rStyle w:val="a3"/>
                  <w:u w:val="none"/>
                  <w:lang w:eastAsia="en-US"/>
                </w:rPr>
                <w:t>&lt;**&gt;</w:t>
              </w:r>
            </w:hyperlink>
            <w:r>
              <w:rPr>
                <w:lang w:eastAsia="en-US"/>
              </w:rPr>
              <w:t xml:space="preserve">, </w:t>
            </w:r>
            <w:hyperlink w:anchor="P1658" w:history="1">
              <w:r>
                <w:rPr>
                  <w:rStyle w:val="a3"/>
                  <w:u w:val="none"/>
                  <w:lang w:eastAsia="en-US"/>
                </w:rPr>
                <w:t>33</w:t>
              </w:r>
            </w:hyperlink>
            <w:r>
              <w:rPr>
                <w:lang w:eastAsia="en-US"/>
              </w:rPr>
              <w:t xml:space="preserve"> </w:t>
            </w:r>
            <w:hyperlink w:anchor="P2838" w:history="1">
              <w:r>
                <w:rPr>
                  <w:rStyle w:val="a3"/>
                  <w:u w:val="none"/>
                  <w:lang w:eastAsia="en-US"/>
                </w:rPr>
                <w:t>&lt;*&gt;</w:t>
              </w:r>
            </w:hyperlink>
            <w:r>
              <w:rPr>
                <w:lang w:eastAsia="en-US"/>
              </w:rPr>
              <w:t xml:space="preserve">, </w:t>
            </w:r>
            <w:hyperlink w:anchor="P1660" w:history="1">
              <w:r>
                <w:rPr>
                  <w:rStyle w:val="a3"/>
                  <w:u w:val="none"/>
                  <w:lang w:eastAsia="en-US"/>
                </w:rPr>
                <w:t>34</w:t>
              </w:r>
            </w:hyperlink>
            <w:r>
              <w:rPr>
                <w:lang w:eastAsia="en-US"/>
              </w:rPr>
              <w:t xml:space="preserve"> </w:t>
            </w:r>
            <w:hyperlink w:anchor="P2838" w:history="1">
              <w:r>
                <w:rPr>
                  <w:rStyle w:val="a3"/>
                  <w:u w:val="none"/>
                  <w:lang w:eastAsia="en-US"/>
                </w:rPr>
                <w:t>&lt;*&gt;</w:t>
              </w:r>
            </w:hyperlink>
            <w:r>
              <w:rPr>
                <w:lang w:eastAsia="en-US"/>
              </w:rPr>
              <w:t xml:space="preserve">, </w:t>
            </w:r>
            <w:hyperlink w:anchor="P1761" w:history="1">
              <w:r>
                <w:rPr>
                  <w:rStyle w:val="a3"/>
                  <w:u w:val="none"/>
                  <w:lang w:eastAsia="en-US"/>
                </w:rPr>
                <w:t>82</w:t>
              </w:r>
            </w:hyperlink>
            <w:r>
              <w:rPr>
                <w:lang w:eastAsia="en-US"/>
              </w:rPr>
              <w:t xml:space="preserve"> </w:t>
            </w:r>
            <w:hyperlink w:anchor="P2838" w:history="1">
              <w:r>
                <w:rPr>
                  <w:rStyle w:val="a3"/>
                  <w:u w:val="none"/>
                  <w:lang w:eastAsia="en-US"/>
                </w:rPr>
                <w:t>&lt;*&gt;</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54911B3" w14:textId="77777777" w:rsidTr="00ED5D52">
        <w:tc>
          <w:tcPr>
            <w:tcW w:w="4762" w:type="dxa"/>
            <w:tcBorders>
              <w:top w:val="nil"/>
              <w:left w:val="nil"/>
              <w:bottom w:val="nil"/>
              <w:right w:val="nil"/>
            </w:tcBorders>
            <w:hideMark/>
          </w:tcPr>
          <w:p w14:paraId="12573900" w14:textId="77777777" w:rsidR="00ED5D52" w:rsidRDefault="00ED5D52">
            <w:pPr>
              <w:pStyle w:val="ConsPlusNormal"/>
              <w:spacing w:line="256" w:lineRule="auto"/>
              <w:rPr>
                <w:lang w:eastAsia="en-US"/>
              </w:rPr>
            </w:pPr>
            <w:r>
              <w:rPr>
                <w:lang w:eastAsia="en-US"/>
              </w:rPr>
              <w:t>61. Устройство автоматического регулирования тормозной силы в зависимости от загрузки (авторежим)</w:t>
            </w:r>
          </w:p>
        </w:tc>
        <w:tc>
          <w:tcPr>
            <w:tcW w:w="4308" w:type="dxa"/>
            <w:tcBorders>
              <w:top w:val="nil"/>
              <w:left w:val="nil"/>
              <w:bottom w:val="nil"/>
              <w:right w:val="nil"/>
            </w:tcBorders>
            <w:hideMark/>
          </w:tcPr>
          <w:p w14:paraId="373271EB"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7EEB0F1" w14:textId="77777777" w:rsidTr="00ED5D52">
        <w:tc>
          <w:tcPr>
            <w:tcW w:w="4762" w:type="dxa"/>
            <w:tcBorders>
              <w:top w:val="nil"/>
              <w:left w:val="nil"/>
              <w:bottom w:val="nil"/>
              <w:right w:val="nil"/>
            </w:tcBorders>
            <w:hideMark/>
          </w:tcPr>
          <w:p w14:paraId="7F38C4E2" w14:textId="77777777" w:rsidR="00ED5D52" w:rsidRDefault="00ED5D52">
            <w:pPr>
              <w:pStyle w:val="ConsPlusNormal"/>
              <w:spacing w:line="256" w:lineRule="auto"/>
              <w:rPr>
                <w:lang w:eastAsia="en-US"/>
              </w:rPr>
            </w:pPr>
            <w:r>
              <w:rPr>
                <w:lang w:eastAsia="en-US"/>
              </w:rPr>
              <w:t>62. Центры колесные катаные дисковые для железнодорожного подвижного состава</w:t>
            </w:r>
          </w:p>
        </w:tc>
        <w:tc>
          <w:tcPr>
            <w:tcW w:w="4308" w:type="dxa"/>
            <w:tcBorders>
              <w:top w:val="nil"/>
              <w:left w:val="nil"/>
              <w:bottom w:val="nil"/>
              <w:right w:val="nil"/>
            </w:tcBorders>
            <w:hideMark/>
          </w:tcPr>
          <w:p w14:paraId="3FE60F88"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EA5E1DF" w14:textId="77777777" w:rsidTr="00ED5D52">
        <w:tc>
          <w:tcPr>
            <w:tcW w:w="4762" w:type="dxa"/>
            <w:tcBorders>
              <w:top w:val="nil"/>
              <w:left w:val="nil"/>
              <w:bottom w:val="nil"/>
              <w:right w:val="nil"/>
            </w:tcBorders>
            <w:hideMark/>
          </w:tcPr>
          <w:p w14:paraId="1B06F3E8" w14:textId="77777777" w:rsidR="00ED5D52" w:rsidRDefault="00ED5D52">
            <w:pPr>
              <w:pStyle w:val="ConsPlusNormal"/>
              <w:spacing w:line="256" w:lineRule="auto"/>
              <w:rPr>
                <w:lang w:eastAsia="en-US"/>
              </w:rPr>
            </w:pPr>
            <w:hyperlink w:anchor="P1723" w:history="1">
              <w:r>
                <w:rPr>
                  <w:rStyle w:val="a3"/>
                  <w:u w:val="none"/>
                  <w:lang w:eastAsia="en-US"/>
                </w:rPr>
                <w:t>63</w:t>
              </w:r>
            </w:hyperlink>
            <w:r>
              <w:rPr>
                <w:lang w:eastAsia="en-US"/>
              </w:rPr>
              <w:t>. Центры колесные литые для железнодорожного подвижного состава (отливки)</w:t>
            </w:r>
          </w:p>
        </w:tc>
        <w:tc>
          <w:tcPr>
            <w:tcW w:w="4308" w:type="dxa"/>
            <w:tcBorders>
              <w:top w:val="nil"/>
              <w:left w:val="nil"/>
              <w:bottom w:val="nil"/>
              <w:right w:val="nil"/>
            </w:tcBorders>
            <w:hideMark/>
          </w:tcPr>
          <w:p w14:paraId="74C7C38D"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подпункты "в"</w:t>
              </w:r>
            </w:hyperlink>
            <w:r>
              <w:rPr>
                <w:lang w:eastAsia="en-US"/>
              </w:rPr>
              <w:t xml:space="preserve">, </w:t>
            </w:r>
            <w:hyperlink w:anchor="P1629" w:history="1">
              <w:r>
                <w:rPr>
                  <w:rStyle w:val="a3"/>
                  <w:u w:val="none"/>
                  <w:lang w:eastAsia="en-US"/>
                </w:rPr>
                <w:t>"с"</w:t>
              </w:r>
            </w:hyperlink>
            <w:r>
              <w:rPr>
                <w:lang w:eastAsia="en-US"/>
              </w:rPr>
              <w:t xml:space="preserve"> - </w:t>
            </w:r>
            <w:hyperlink w:anchor="P1631" w:history="1">
              <w:r>
                <w:rPr>
                  <w:rStyle w:val="a3"/>
                  <w:u w:val="none"/>
                  <w:lang w:eastAsia="en-US"/>
                </w:rPr>
                <w:t>"у"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07" w:history="1">
              <w:r>
                <w:rPr>
                  <w:rStyle w:val="a3"/>
                  <w:u w:val="none"/>
                  <w:lang w:eastAsia="en-US"/>
                </w:rPr>
                <w:t>54</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329C47A" w14:textId="77777777" w:rsidTr="00ED5D52">
        <w:tc>
          <w:tcPr>
            <w:tcW w:w="4762" w:type="dxa"/>
            <w:tcBorders>
              <w:top w:val="nil"/>
              <w:left w:val="nil"/>
              <w:bottom w:val="nil"/>
              <w:right w:val="nil"/>
            </w:tcBorders>
            <w:hideMark/>
          </w:tcPr>
          <w:p w14:paraId="2CD70659" w14:textId="77777777" w:rsidR="00ED5D52" w:rsidRDefault="00ED5D52">
            <w:pPr>
              <w:pStyle w:val="ConsPlusNormal"/>
              <w:spacing w:line="256" w:lineRule="auto"/>
              <w:rPr>
                <w:lang w:eastAsia="en-US"/>
              </w:rPr>
            </w:pPr>
            <w:r>
              <w:rPr>
                <w:lang w:eastAsia="en-US"/>
              </w:rPr>
              <w:t>64. Цилиндры тормозные для железнодорожного подвижного состава</w:t>
            </w:r>
          </w:p>
        </w:tc>
        <w:tc>
          <w:tcPr>
            <w:tcW w:w="4308" w:type="dxa"/>
            <w:tcBorders>
              <w:top w:val="nil"/>
              <w:left w:val="nil"/>
              <w:bottom w:val="nil"/>
              <w:right w:val="nil"/>
            </w:tcBorders>
            <w:hideMark/>
          </w:tcPr>
          <w:p w14:paraId="501B521B" w14:textId="77777777" w:rsidR="00ED5D52" w:rsidRDefault="00ED5D52">
            <w:pPr>
              <w:pStyle w:val="ConsPlusNormal"/>
              <w:spacing w:line="256" w:lineRule="auto"/>
              <w:jc w:val="both"/>
              <w:rPr>
                <w:lang w:eastAsia="en-US"/>
              </w:rPr>
            </w:pPr>
            <w:hyperlink w:anchor="P1615" w:history="1">
              <w:r>
                <w:rPr>
                  <w:rStyle w:val="a3"/>
                  <w:u w:val="none"/>
                  <w:lang w:eastAsia="en-US"/>
                </w:rPr>
                <w:t>подпункто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9E87236" w14:textId="77777777" w:rsidTr="00ED5D52">
        <w:tc>
          <w:tcPr>
            <w:tcW w:w="4762" w:type="dxa"/>
            <w:tcBorders>
              <w:top w:val="nil"/>
              <w:left w:val="nil"/>
              <w:bottom w:val="single" w:sz="4" w:space="0" w:color="auto"/>
              <w:right w:val="nil"/>
            </w:tcBorders>
            <w:hideMark/>
          </w:tcPr>
          <w:p w14:paraId="34636106" w14:textId="77777777" w:rsidR="00ED5D52" w:rsidRDefault="00ED5D52">
            <w:pPr>
              <w:pStyle w:val="ConsPlusNormal"/>
              <w:spacing w:line="256" w:lineRule="auto"/>
              <w:rPr>
                <w:lang w:eastAsia="en-US"/>
              </w:rPr>
            </w:pPr>
            <w:r>
              <w:rPr>
                <w:lang w:eastAsia="en-US"/>
              </w:rPr>
              <w:t>65.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tc>
        <w:tc>
          <w:tcPr>
            <w:tcW w:w="4308" w:type="dxa"/>
            <w:tcBorders>
              <w:top w:val="nil"/>
              <w:left w:val="nil"/>
              <w:bottom w:val="single" w:sz="4" w:space="0" w:color="auto"/>
              <w:right w:val="nil"/>
            </w:tcBorders>
            <w:hideMark/>
          </w:tcPr>
          <w:p w14:paraId="638E01D0" w14:textId="77777777" w:rsidR="00ED5D52" w:rsidRDefault="00ED5D52">
            <w:pPr>
              <w:pStyle w:val="ConsPlusNormal"/>
              <w:spacing w:line="256" w:lineRule="auto"/>
              <w:jc w:val="both"/>
              <w:rPr>
                <w:lang w:eastAsia="en-US"/>
              </w:rPr>
            </w:pPr>
            <w:hyperlink w:anchor="P1632" w:history="1">
              <w:r>
                <w:rPr>
                  <w:rStyle w:val="a3"/>
                  <w:u w:val="none"/>
                  <w:lang w:eastAsia="en-US"/>
                </w:rPr>
                <w:t>подпункт "ф"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bl>
    <w:p w14:paraId="45725FCD" w14:textId="77777777" w:rsidR="00ED5D52" w:rsidRDefault="00ED5D52" w:rsidP="00ED5D52">
      <w:pPr>
        <w:pStyle w:val="ConsPlusNormal"/>
        <w:jc w:val="both"/>
      </w:pPr>
    </w:p>
    <w:p w14:paraId="4FD221AD" w14:textId="77777777" w:rsidR="00ED5D52" w:rsidRDefault="00ED5D52" w:rsidP="00ED5D52">
      <w:pPr>
        <w:pStyle w:val="ConsPlusNormal"/>
        <w:ind w:firstLine="540"/>
        <w:jc w:val="both"/>
      </w:pPr>
      <w:r>
        <w:t>--------------------------------</w:t>
      </w:r>
    </w:p>
    <w:p w14:paraId="4B62BA65" w14:textId="77777777" w:rsidR="00ED5D52" w:rsidRDefault="00ED5D52" w:rsidP="00ED5D52">
      <w:pPr>
        <w:pStyle w:val="ConsPlusNormal"/>
        <w:spacing w:before="200"/>
        <w:ind w:firstLine="540"/>
        <w:jc w:val="both"/>
      </w:pPr>
      <w:bookmarkStart w:id="79" w:name="P2838"/>
      <w:bookmarkEnd w:id="79"/>
      <w:r>
        <w:t>&lt;*&gt; Показатель не применяется к программным средствам.</w:t>
      </w:r>
    </w:p>
    <w:p w14:paraId="259598A6" w14:textId="77777777" w:rsidR="00ED5D52" w:rsidRDefault="00ED5D52" w:rsidP="00ED5D52">
      <w:pPr>
        <w:pStyle w:val="ConsPlusNormal"/>
        <w:spacing w:before="200"/>
        <w:ind w:firstLine="540"/>
        <w:jc w:val="both"/>
      </w:pPr>
      <w:bookmarkStart w:id="80" w:name="P2839"/>
      <w:bookmarkEnd w:id="80"/>
      <w:r>
        <w:t>&lt;**&gt; Показатель не применяется к устройствам, комплексам и системам управления, контроля и безопасности.</w:t>
      </w:r>
    </w:p>
    <w:p w14:paraId="770DD79E" w14:textId="77777777" w:rsidR="00ED5D52" w:rsidRDefault="00ED5D52" w:rsidP="00ED5D52">
      <w:pPr>
        <w:pStyle w:val="ConsPlusNormal"/>
        <w:jc w:val="both"/>
      </w:pPr>
    </w:p>
    <w:p w14:paraId="6915B4E4" w14:textId="77777777" w:rsidR="00ED5D52" w:rsidRDefault="00ED5D52" w:rsidP="00ED5D52">
      <w:pPr>
        <w:pStyle w:val="ConsPlusNormal"/>
        <w:jc w:val="both"/>
      </w:pPr>
    </w:p>
    <w:p w14:paraId="00C98FA2" w14:textId="77777777" w:rsidR="00ED5D52" w:rsidRDefault="00ED5D52" w:rsidP="00ED5D52">
      <w:pPr>
        <w:pStyle w:val="ConsPlusNormal"/>
        <w:jc w:val="both"/>
      </w:pPr>
    </w:p>
    <w:p w14:paraId="4F97F68B" w14:textId="77777777" w:rsidR="00ED5D52" w:rsidRDefault="00ED5D52" w:rsidP="00ED5D52">
      <w:pPr>
        <w:pStyle w:val="ConsPlusNormal"/>
        <w:jc w:val="both"/>
      </w:pPr>
    </w:p>
    <w:p w14:paraId="13DA1149" w14:textId="77777777" w:rsidR="00ED5D52" w:rsidRDefault="00ED5D52" w:rsidP="00ED5D52">
      <w:pPr>
        <w:pStyle w:val="ConsPlusNormal"/>
        <w:jc w:val="both"/>
      </w:pPr>
    </w:p>
    <w:p w14:paraId="2FD5D3D8" w14:textId="77777777" w:rsidR="00ED5D52" w:rsidRDefault="00ED5D52" w:rsidP="00ED5D52">
      <w:pPr>
        <w:pStyle w:val="ConsPlusNormal"/>
        <w:jc w:val="right"/>
        <w:outlineLvl w:val="1"/>
      </w:pPr>
      <w:r>
        <w:t>Приложение N 7</w:t>
      </w:r>
    </w:p>
    <w:p w14:paraId="392CD365" w14:textId="77777777" w:rsidR="00ED5D52" w:rsidRDefault="00ED5D52" w:rsidP="00ED5D52">
      <w:pPr>
        <w:pStyle w:val="ConsPlusNormal"/>
        <w:jc w:val="right"/>
      </w:pPr>
      <w:r>
        <w:t>к техническому регламенту</w:t>
      </w:r>
    </w:p>
    <w:p w14:paraId="07B69FF0" w14:textId="77777777" w:rsidR="00ED5D52" w:rsidRDefault="00ED5D52" w:rsidP="00ED5D52">
      <w:pPr>
        <w:pStyle w:val="ConsPlusNormal"/>
        <w:jc w:val="right"/>
      </w:pPr>
      <w:r>
        <w:t>Таможенного союза "О безопасности</w:t>
      </w:r>
    </w:p>
    <w:p w14:paraId="0422704A" w14:textId="77777777" w:rsidR="00ED5D52" w:rsidRDefault="00ED5D52" w:rsidP="00ED5D52">
      <w:pPr>
        <w:pStyle w:val="ConsPlusNormal"/>
        <w:jc w:val="right"/>
      </w:pPr>
      <w:r>
        <w:t>высокоскоростного железнодорожного</w:t>
      </w:r>
    </w:p>
    <w:p w14:paraId="383A7FE7" w14:textId="77777777" w:rsidR="00ED5D52" w:rsidRDefault="00ED5D52" w:rsidP="00ED5D52">
      <w:pPr>
        <w:pStyle w:val="ConsPlusNormal"/>
        <w:jc w:val="right"/>
      </w:pPr>
      <w:r>
        <w:t>транспорта" (ТР ТС 002/2011)</w:t>
      </w:r>
    </w:p>
    <w:p w14:paraId="3749A386" w14:textId="77777777" w:rsidR="00ED5D52" w:rsidRDefault="00ED5D52" w:rsidP="00ED5D52">
      <w:pPr>
        <w:pStyle w:val="ConsPlusNormal"/>
        <w:jc w:val="both"/>
      </w:pPr>
    </w:p>
    <w:p w14:paraId="1F132705" w14:textId="77777777" w:rsidR="00ED5D52" w:rsidRDefault="00ED5D52" w:rsidP="00ED5D52">
      <w:pPr>
        <w:pStyle w:val="ConsPlusTitle"/>
        <w:jc w:val="center"/>
      </w:pPr>
      <w:bookmarkStart w:id="81" w:name="P2851"/>
      <w:bookmarkEnd w:id="81"/>
      <w:r>
        <w:t>ПЕРЕЧЕНЬ</w:t>
      </w:r>
    </w:p>
    <w:p w14:paraId="3CCCAE67" w14:textId="77777777" w:rsidR="00ED5D52" w:rsidRDefault="00ED5D52" w:rsidP="00ED5D52">
      <w:pPr>
        <w:pStyle w:val="ConsPlusTitle"/>
        <w:jc w:val="center"/>
      </w:pPr>
      <w:r>
        <w:t>ПОЛОЖЕНИЙ ТЕХНИЧЕСКОГО РЕГЛАМЕНТА ТАМОЖЕННОГО СОЮЗА</w:t>
      </w:r>
    </w:p>
    <w:p w14:paraId="134B791E" w14:textId="77777777" w:rsidR="00ED5D52" w:rsidRDefault="00ED5D52" w:rsidP="00ED5D52">
      <w:pPr>
        <w:pStyle w:val="ConsPlusTitle"/>
        <w:jc w:val="center"/>
      </w:pPr>
      <w:r>
        <w:t>"О БЕЗОПАСНОСТИ ВЫСОКОСКОРОСТНОГО ЖЕЛЕЗНОДОРОЖНОГО</w:t>
      </w:r>
    </w:p>
    <w:p w14:paraId="51722341" w14:textId="77777777" w:rsidR="00ED5D52" w:rsidRDefault="00ED5D52" w:rsidP="00ED5D52">
      <w:pPr>
        <w:pStyle w:val="ConsPlusTitle"/>
        <w:jc w:val="center"/>
      </w:pPr>
      <w:r>
        <w:t>ТРАНСПОРТА" (ТР ТС 002/2011), ПРИМЕНЯЕМЫХ ПРИ ПОДТВЕРЖДЕНИИ</w:t>
      </w:r>
    </w:p>
    <w:p w14:paraId="22BF46A9" w14:textId="77777777" w:rsidR="00ED5D52" w:rsidRDefault="00ED5D52" w:rsidP="00ED5D52">
      <w:pPr>
        <w:pStyle w:val="ConsPlusTitle"/>
        <w:jc w:val="center"/>
      </w:pPr>
      <w:r>
        <w:lastRenderedPageBreak/>
        <w:t>СООТВЕТСТВИЯ ЭЛЕМЕНТОВ СОСТАВНЫХ ЧАСТЕЙ ПОДСИСТЕМ</w:t>
      </w:r>
    </w:p>
    <w:p w14:paraId="1F069744" w14:textId="77777777" w:rsidR="00ED5D52" w:rsidRDefault="00ED5D52" w:rsidP="00ED5D52">
      <w:pPr>
        <w:pStyle w:val="ConsPlusTitle"/>
        <w:jc w:val="center"/>
      </w:pPr>
      <w:r>
        <w:t>ИНФРАСТРУКТУРЫ ВЫСОКОСКОРОСТНОГО ЖЕЛЕЗНОДОРОЖНОГО ТРАНСПОРТА</w:t>
      </w:r>
    </w:p>
    <w:p w14:paraId="5AE5C552" w14:textId="77777777" w:rsidR="00ED5D52" w:rsidRDefault="00ED5D52" w:rsidP="00ED5D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D5D52" w14:paraId="63619820" w14:textId="77777777" w:rsidTr="00ED5D52">
        <w:tc>
          <w:tcPr>
            <w:tcW w:w="4762" w:type="dxa"/>
            <w:tcBorders>
              <w:top w:val="single" w:sz="4" w:space="0" w:color="auto"/>
              <w:left w:val="single" w:sz="4" w:space="0" w:color="auto"/>
              <w:bottom w:val="single" w:sz="4" w:space="0" w:color="auto"/>
              <w:right w:val="single" w:sz="4" w:space="0" w:color="auto"/>
            </w:tcBorders>
            <w:hideMark/>
          </w:tcPr>
          <w:p w14:paraId="3BCFCEC7" w14:textId="77777777" w:rsidR="00ED5D52" w:rsidRDefault="00ED5D52">
            <w:pPr>
              <w:pStyle w:val="ConsPlusNormal"/>
              <w:spacing w:line="256" w:lineRule="auto"/>
              <w:jc w:val="center"/>
              <w:rPr>
                <w:lang w:eastAsia="en-US"/>
              </w:rPr>
            </w:pPr>
            <w:r>
              <w:rPr>
                <w:lang w:eastAsia="en-US"/>
              </w:rPr>
              <w:t>Элементы составных частей подсистем инфраструктуры высокоскоростного железнодорожного транспорта</w:t>
            </w:r>
          </w:p>
        </w:tc>
        <w:tc>
          <w:tcPr>
            <w:tcW w:w="4308" w:type="dxa"/>
            <w:tcBorders>
              <w:top w:val="single" w:sz="4" w:space="0" w:color="auto"/>
              <w:left w:val="single" w:sz="4" w:space="0" w:color="auto"/>
              <w:bottom w:val="single" w:sz="4" w:space="0" w:color="auto"/>
              <w:right w:val="single" w:sz="4" w:space="0" w:color="auto"/>
            </w:tcBorders>
            <w:hideMark/>
          </w:tcPr>
          <w:p w14:paraId="2E3C8907" w14:textId="77777777" w:rsidR="00ED5D52" w:rsidRDefault="00ED5D52">
            <w:pPr>
              <w:pStyle w:val="ConsPlusNormal"/>
              <w:spacing w:line="256" w:lineRule="auto"/>
              <w:jc w:val="center"/>
              <w:rPr>
                <w:lang w:eastAsia="en-US"/>
              </w:rPr>
            </w:pPr>
            <w:r>
              <w:rPr>
                <w:lang w:eastAsia="en-US"/>
              </w:rPr>
              <w:t>Обозначение пункта (подпункта) технического регламента</w:t>
            </w:r>
          </w:p>
        </w:tc>
      </w:tr>
      <w:tr w:rsidR="00ED5D52" w14:paraId="1F23A068" w14:textId="77777777" w:rsidTr="00ED5D52">
        <w:tc>
          <w:tcPr>
            <w:tcW w:w="4762" w:type="dxa"/>
            <w:tcBorders>
              <w:top w:val="single" w:sz="4" w:space="0" w:color="auto"/>
              <w:left w:val="nil"/>
              <w:bottom w:val="nil"/>
              <w:right w:val="nil"/>
            </w:tcBorders>
            <w:hideMark/>
          </w:tcPr>
          <w:p w14:paraId="3215E183" w14:textId="77777777" w:rsidR="00ED5D52" w:rsidRDefault="00ED5D52">
            <w:pPr>
              <w:pStyle w:val="ConsPlusNormal"/>
              <w:spacing w:line="256" w:lineRule="auto"/>
              <w:rPr>
                <w:lang w:eastAsia="en-US"/>
              </w:rPr>
            </w:pPr>
            <w:r>
              <w:rPr>
                <w:lang w:eastAsia="en-US"/>
              </w:rP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4308" w:type="dxa"/>
            <w:tcBorders>
              <w:top w:val="single" w:sz="4" w:space="0" w:color="auto"/>
              <w:left w:val="nil"/>
              <w:bottom w:val="nil"/>
              <w:right w:val="nil"/>
            </w:tcBorders>
            <w:hideMark/>
          </w:tcPr>
          <w:p w14:paraId="0C7928EC" w14:textId="77777777" w:rsidR="00ED5D52" w:rsidRDefault="00ED5D52">
            <w:pPr>
              <w:pStyle w:val="ConsPlusNormal"/>
              <w:spacing w:line="256" w:lineRule="auto"/>
              <w:rPr>
                <w:lang w:eastAsia="en-US"/>
              </w:rPr>
            </w:pPr>
            <w:hyperlink w:anchor="P1636" w:history="1">
              <w:r>
                <w:rPr>
                  <w:rStyle w:val="a3"/>
                  <w:u w:val="none"/>
                  <w:lang w:eastAsia="en-US"/>
                </w:rPr>
                <w:t>пункт 15</w:t>
              </w:r>
            </w:hyperlink>
            <w:r>
              <w:rPr>
                <w:lang w:eastAsia="en-US"/>
              </w:rPr>
              <w:t xml:space="preserve">, </w:t>
            </w:r>
            <w:hyperlink w:anchor="P1823" w:history="1">
              <w:r>
                <w:rPr>
                  <w:rStyle w:val="a3"/>
                  <w:u w:val="none"/>
                  <w:lang w:eastAsia="en-US"/>
                </w:rPr>
                <w:t>подпункты "а"</w:t>
              </w:r>
            </w:hyperlink>
            <w:r>
              <w:rPr>
                <w:lang w:eastAsia="en-US"/>
              </w:rPr>
              <w:t xml:space="preserve"> - </w:t>
            </w:r>
            <w:hyperlink w:anchor="P1839" w:history="1">
              <w:r>
                <w:rPr>
                  <w:rStyle w:val="a3"/>
                  <w:u w:val="none"/>
                  <w:lang w:eastAsia="en-US"/>
                </w:rPr>
                <w:t>"е" пункта 86</w:t>
              </w:r>
            </w:hyperlink>
            <w:r>
              <w:rPr>
                <w:lang w:eastAsia="en-US"/>
              </w:rPr>
              <w:t xml:space="preserve">, </w:t>
            </w:r>
            <w:hyperlink w:anchor="P1886" w:history="1">
              <w:r>
                <w:rPr>
                  <w:rStyle w:val="a3"/>
                  <w:u w:val="none"/>
                  <w:lang w:eastAsia="en-US"/>
                </w:rPr>
                <w:t>пункт 94</w:t>
              </w:r>
            </w:hyperlink>
          </w:p>
        </w:tc>
      </w:tr>
      <w:tr w:rsidR="00ED5D52" w14:paraId="4DB17D1F" w14:textId="77777777" w:rsidTr="00ED5D52">
        <w:tc>
          <w:tcPr>
            <w:tcW w:w="4762" w:type="dxa"/>
            <w:tcBorders>
              <w:top w:val="nil"/>
              <w:left w:val="nil"/>
              <w:bottom w:val="nil"/>
              <w:right w:val="nil"/>
            </w:tcBorders>
            <w:hideMark/>
          </w:tcPr>
          <w:p w14:paraId="34CD71E0" w14:textId="77777777" w:rsidR="00ED5D52" w:rsidRDefault="00ED5D52">
            <w:pPr>
              <w:pStyle w:val="ConsPlusNormal"/>
              <w:spacing w:line="256" w:lineRule="auto"/>
              <w:jc w:val="both"/>
              <w:rPr>
                <w:lang w:eastAsia="en-US"/>
              </w:rPr>
            </w:pPr>
            <w:r>
              <w:rPr>
                <w:lang w:eastAsia="en-US"/>
              </w:rPr>
              <w:t>2. Аппаратура телемеханики железнодорожных устройств электроснабжения</w:t>
            </w:r>
          </w:p>
        </w:tc>
        <w:tc>
          <w:tcPr>
            <w:tcW w:w="4308" w:type="dxa"/>
            <w:tcBorders>
              <w:top w:val="nil"/>
              <w:left w:val="nil"/>
              <w:bottom w:val="nil"/>
              <w:right w:val="nil"/>
            </w:tcBorders>
            <w:hideMark/>
          </w:tcPr>
          <w:p w14:paraId="48966BC7"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15" w:history="1">
              <w:r>
                <w:rPr>
                  <w:rStyle w:val="a3"/>
                  <w:u w:val="none"/>
                  <w:lang w:eastAsia="en-US"/>
                </w:rPr>
                <w:t>подпункт "ж"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6B9EED58" w14:textId="77777777" w:rsidTr="00ED5D52">
        <w:tc>
          <w:tcPr>
            <w:tcW w:w="4762" w:type="dxa"/>
            <w:tcBorders>
              <w:top w:val="nil"/>
              <w:left w:val="nil"/>
              <w:bottom w:val="nil"/>
              <w:right w:val="nil"/>
            </w:tcBorders>
            <w:hideMark/>
          </w:tcPr>
          <w:p w14:paraId="2D19E135" w14:textId="77777777" w:rsidR="00ED5D52" w:rsidRDefault="00ED5D52">
            <w:pPr>
              <w:pStyle w:val="ConsPlusNormal"/>
              <w:spacing w:line="256" w:lineRule="auto"/>
              <w:rPr>
                <w:lang w:eastAsia="en-US"/>
              </w:rPr>
            </w:pPr>
            <w:r>
              <w:rPr>
                <w:lang w:eastAsia="en-US"/>
              </w:rPr>
              <w:t>3. Армированные бетонные стойки для опор контактной сети электрифицированных железных дорог</w:t>
            </w:r>
          </w:p>
        </w:tc>
        <w:tc>
          <w:tcPr>
            <w:tcW w:w="4308" w:type="dxa"/>
            <w:tcBorders>
              <w:top w:val="nil"/>
              <w:left w:val="nil"/>
              <w:bottom w:val="nil"/>
              <w:right w:val="nil"/>
            </w:tcBorders>
            <w:hideMark/>
          </w:tcPr>
          <w:p w14:paraId="54E18B04"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5" w:history="1">
              <w:r>
                <w:rPr>
                  <w:rStyle w:val="a3"/>
                  <w:u w:val="none"/>
                  <w:lang w:eastAsia="en-US"/>
                </w:rPr>
                <w:t>"в"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BB6E1AE" w14:textId="77777777" w:rsidTr="00ED5D52">
        <w:tc>
          <w:tcPr>
            <w:tcW w:w="4762" w:type="dxa"/>
            <w:tcBorders>
              <w:top w:val="nil"/>
              <w:left w:val="nil"/>
              <w:bottom w:val="nil"/>
              <w:right w:val="nil"/>
            </w:tcBorders>
            <w:hideMark/>
          </w:tcPr>
          <w:p w14:paraId="4B044174" w14:textId="77777777" w:rsidR="00ED5D52" w:rsidRDefault="00ED5D52">
            <w:pPr>
              <w:pStyle w:val="ConsPlusNormal"/>
              <w:spacing w:line="256" w:lineRule="auto"/>
              <w:rPr>
                <w:lang w:eastAsia="en-US"/>
              </w:rPr>
            </w:pPr>
            <w:r>
              <w:rPr>
                <w:lang w:eastAsia="en-US"/>
              </w:rPr>
              <w:t>4. Болты для рельсовых стыков</w:t>
            </w:r>
          </w:p>
        </w:tc>
        <w:tc>
          <w:tcPr>
            <w:tcW w:w="4308" w:type="dxa"/>
            <w:tcBorders>
              <w:top w:val="nil"/>
              <w:left w:val="nil"/>
              <w:bottom w:val="nil"/>
              <w:right w:val="nil"/>
            </w:tcBorders>
            <w:hideMark/>
          </w:tcPr>
          <w:p w14:paraId="7D4FDBF9"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962CB08" w14:textId="77777777" w:rsidTr="00ED5D52">
        <w:tc>
          <w:tcPr>
            <w:tcW w:w="4762" w:type="dxa"/>
            <w:tcBorders>
              <w:top w:val="nil"/>
              <w:left w:val="nil"/>
              <w:bottom w:val="nil"/>
              <w:right w:val="nil"/>
            </w:tcBorders>
            <w:hideMark/>
          </w:tcPr>
          <w:p w14:paraId="31FCC4BA" w14:textId="77777777" w:rsidR="00ED5D52" w:rsidRDefault="00ED5D52">
            <w:pPr>
              <w:pStyle w:val="ConsPlusNormal"/>
              <w:spacing w:line="256" w:lineRule="auto"/>
              <w:rPr>
                <w:lang w:eastAsia="en-US"/>
              </w:rPr>
            </w:pPr>
            <w:r>
              <w:rPr>
                <w:lang w:eastAsia="en-US"/>
              </w:rPr>
              <w:t>5. Болты закладные для рельсовых скреплений железнодорожного пути</w:t>
            </w:r>
          </w:p>
        </w:tc>
        <w:tc>
          <w:tcPr>
            <w:tcW w:w="4308" w:type="dxa"/>
            <w:tcBorders>
              <w:top w:val="nil"/>
              <w:left w:val="nil"/>
              <w:bottom w:val="nil"/>
              <w:right w:val="nil"/>
            </w:tcBorders>
            <w:hideMark/>
          </w:tcPr>
          <w:p w14:paraId="4913D86E"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7D2D11A" w14:textId="77777777" w:rsidTr="00ED5D52">
        <w:tc>
          <w:tcPr>
            <w:tcW w:w="4762" w:type="dxa"/>
            <w:tcBorders>
              <w:top w:val="nil"/>
              <w:left w:val="nil"/>
              <w:bottom w:val="nil"/>
              <w:right w:val="nil"/>
            </w:tcBorders>
            <w:hideMark/>
          </w:tcPr>
          <w:p w14:paraId="7E13A7ED" w14:textId="77777777" w:rsidR="00ED5D52" w:rsidRDefault="00ED5D52">
            <w:pPr>
              <w:pStyle w:val="ConsPlusNormal"/>
              <w:spacing w:line="256" w:lineRule="auto"/>
              <w:rPr>
                <w:lang w:eastAsia="en-US"/>
              </w:rPr>
            </w:pPr>
            <w:r>
              <w:rPr>
                <w:lang w:eastAsia="en-US"/>
              </w:rPr>
              <w:t>6. Болты клеммные для рельсовых скреплений железнодорожного пути</w:t>
            </w:r>
          </w:p>
        </w:tc>
        <w:tc>
          <w:tcPr>
            <w:tcW w:w="4308" w:type="dxa"/>
            <w:tcBorders>
              <w:top w:val="nil"/>
              <w:left w:val="nil"/>
              <w:bottom w:val="nil"/>
              <w:right w:val="nil"/>
            </w:tcBorders>
            <w:hideMark/>
          </w:tcPr>
          <w:p w14:paraId="531E2DE0"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B30EB9F" w14:textId="77777777" w:rsidTr="00ED5D52">
        <w:tc>
          <w:tcPr>
            <w:tcW w:w="4762" w:type="dxa"/>
            <w:tcBorders>
              <w:top w:val="nil"/>
              <w:left w:val="nil"/>
              <w:bottom w:val="nil"/>
              <w:right w:val="nil"/>
            </w:tcBorders>
            <w:hideMark/>
          </w:tcPr>
          <w:p w14:paraId="7DACAD68" w14:textId="77777777" w:rsidR="00ED5D52" w:rsidRDefault="00ED5D52">
            <w:pPr>
              <w:pStyle w:val="ConsPlusNormal"/>
              <w:spacing w:line="256" w:lineRule="auto"/>
              <w:rPr>
                <w:lang w:eastAsia="en-US"/>
              </w:rPr>
            </w:pPr>
            <w:r>
              <w:rPr>
                <w:lang w:eastAsia="en-US"/>
              </w:rPr>
              <w:t>7. Брусья железобетонные для стрелочных переводов для железных дорог колеи 1 520 мм</w:t>
            </w:r>
          </w:p>
        </w:tc>
        <w:tc>
          <w:tcPr>
            <w:tcW w:w="4308" w:type="dxa"/>
            <w:tcBorders>
              <w:top w:val="nil"/>
              <w:left w:val="nil"/>
              <w:bottom w:val="nil"/>
              <w:right w:val="nil"/>
            </w:tcBorders>
            <w:hideMark/>
          </w:tcPr>
          <w:p w14:paraId="64855C40"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68A54C62" w14:textId="77777777" w:rsidTr="00ED5D52">
        <w:tc>
          <w:tcPr>
            <w:tcW w:w="4762" w:type="dxa"/>
            <w:tcBorders>
              <w:top w:val="nil"/>
              <w:left w:val="nil"/>
              <w:bottom w:val="nil"/>
              <w:right w:val="nil"/>
            </w:tcBorders>
            <w:hideMark/>
          </w:tcPr>
          <w:p w14:paraId="4ECC33F0" w14:textId="77777777" w:rsidR="00ED5D52" w:rsidRDefault="00ED5D52">
            <w:pPr>
              <w:pStyle w:val="ConsPlusNormal"/>
              <w:spacing w:line="256" w:lineRule="auto"/>
              <w:rPr>
                <w:lang w:eastAsia="en-US"/>
              </w:rPr>
            </w:pPr>
            <w:r>
              <w:rPr>
                <w:lang w:eastAsia="en-US"/>
              </w:rPr>
              <w:t>8. Вентильные разрядники и ограничители перенапряжений для железнодорожных устройств электроснабжения</w:t>
            </w:r>
          </w:p>
        </w:tc>
        <w:tc>
          <w:tcPr>
            <w:tcW w:w="4308" w:type="dxa"/>
            <w:tcBorders>
              <w:top w:val="nil"/>
              <w:left w:val="nil"/>
              <w:bottom w:val="nil"/>
              <w:right w:val="nil"/>
            </w:tcBorders>
            <w:hideMark/>
          </w:tcPr>
          <w:p w14:paraId="0AF15DBA"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86" w:history="1">
              <w:r>
                <w:rPr>
                  <w:rStyle w:val="a3"/>
                  <w:u w:val="none"/>
                  <w:lang w:eastAsia="en-US"/>
                </w:rPr>
                <w:t>подпункты "а"</w:t>
              </w:r>
            </w:hyperlink>
            <w:r>
              <w:rPr>
                <w:lang w:eastAsia="en-US"/>
              </w:rPr>
              <w:t xml:space="preserve"> - </w:t>
            </w:r>
            <w:hyperlink w:anchor="P1809" w:history="1">
              <w:r>
                <w:rPr>
                  <w:rStyle w:val="a3"/>
                  <w:u w:val="none"/>
                  <w:lang w:eastAsia="en-US"/>
                </w:rPr>
                <w:t>"г"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4DE7ED75" w14:textId="77777777" w:rsidTr="00ED5D52">
        <w:tc>
          <w:tcPr>
            <w:tcW w:w="4762" w:type="dxa"/>
            <w:tcBorders>
              <w:top w:val="nil"/>
              <w:left w:val="nil"/>
              <w:bottom w:val="nil"/>
              <w:right w:val="nil"/>
            </w:tcBorders>
            <w:hideMark/>
          </w:tcPr>
          <w:p w14:paraId="28704510" w14:textId="77777777" w:rsidR="00ED5D52" w:rsidRDefault="00ED5D52">
            <w:pPr>
              <w:pStyle w:val="ConsPlusNormal"/>
              <w:spacing w:line="256" w:lineRule="auto"/>
              <w:rPr>
                <w:lang w:eastAsia="en-US"/>
              </w:rPr>
            </w:pPr>
            <w:r>
              <w:rPr>
                <w:lang w:eastAsia="en-US"/>
              </w:rPr>
              <w:t>9. Гайки для болтов рельсовых стыков</w:t>
            </w:r>
          </w:p>
        </w:tc>
        <w:tc>
          <w:tcPr>
            <w:tcW w:w="4308" w:type="dxa"/>
            <w:tcBorders>
              <w:top w:val="nil"/>
              <w:left w:val="nil"/>
              <w:bottom w:val="nil"/>
              <w:right w:val="nil"/>
            </w:tcBorders>
            <w:hideMark/>
          </w:tcPr>
          <w:p w14:paraId="76163B25"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3544F08" w14:textId="77777777" w:rsidTr="00ED5D52">
        <w:tc>
          <w:tcPr>
            <w:tcW w:w="4762" w:type="dxa"/>
            <w:tcBorders>
              <w:top w:val="nil"/>
              <w:left w:val="nil"/>
              <w:bottom w:val="nil"/>
              <w:right w:val="nil"/>
            </w:tcBorders>
            <w:hideMark/>
          </w:tcPr>
          <w:p w14:paraId="558D7473" w14:textId="77777777" w:rsidR="00ED5D52" w:rsidRDefault="00ED5D52">
            <w:pPr>
              <w:pStyle w:val="ConsPlusNormal"/>
              <w:spacing w:line="256" w:lineRule="auto"/>
              <w:rPr>
                <w:lang w:eastAsia="en-US"/>
              </w:rPr>
            </w:pPr>
            <w:r>
              <w:rPr>
                <w:lang w:eastAsia="en-US"/>
              </w:rPr>
              <w:t>10. Гайки для закладных болтов рельсовых скреплений железнодорожного пути</w:t>
            </w:r>
          </w:p>
        </w:tc>
        <w:tc>
          <w:tcPr>
            <w:tcW w:w="4308" w:type="dxa"/>
            <w:tcBorders>
              <w:top w:val="nil"/>
              <w:left w:val="nil"/>
              <w:bottom w:val="nil"/>
              <w:right w:val="nil"/>
            </w:tcBorders>
            <w:hideMark/>
          </w:tcPr>
          <w:p w14:paraId="2EB93C8A"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20FBBA15" w14:textId="77777777" w:rsidTr="00ED5D52">
        <w:tc>
          <w:tcPr>
            <w:tcW w:w="4762" w:type="dxa"/>
            <w:tcBorders>
              <w:top w:val="nil"/>
              <w:left w:val="nil"/>
              <w:bottom w:val="nil"/>
              <w:right w:val="nil"/>
            </w:tcBorders>
            <w:hideMark/>
          </w:tcPr>
          <w:p w14:paraId="246891AB" w14:textId="77777777" w:rsidR="00ED5D52" w:rsidRDefault="00ED5D52">
            <w:pPr>
              <w:pStyle w:val="ConsPlusNormal"/>
              <w:spacing w:line="256" w:lineRule="auto"/>
              <w:rPr>
                <w:lang w:eastAsia="en-US"/>
              </w:rPr>
            </w:pPr>
            <w:r>
              <w:rPr>
                <w:lang w:eastAsia="en-US"/>
              </w:rPr>
              <w:t>11. Гайки для клеммных болтов рельсовых скреплений железнодорожного пути</w:t>
            </w:r>
          </w:p>
        </w:tc>
        <w:tc>
          <w:tcPr>
            <w:tcW w:w="4308" w:type="dxa"/>
            <w:tcBorders>
              <w:top w:val="nil"/>
              <w:left w:val="nil"/>
              <w:bottom w:val="nil"/>
              <w:right w:val="nil"/>
            </w:tcBorders>
            <w:hideMark/>
          </w:tcPr>
          <w:p w14:paraId="5AA90398"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44D015E" w14:textId="77777777" w:rsidTr="00ED5D52">
        <w:tc>
          <w:tcPr>
            <w:tcW w:w="4762" w:type="dxa"/>
            <w:tcBorders>
              <w:top w:val="nil"/>
              <w:left w:val="nil"/>
              <w:bottom w:val="nil"/>
              <w:right w:val="nil"/>
            </w:tcBorders>
            <w:hideMark/>
          </w:tcPr>
          <w:p w14:paraId="741E85A0" w14:textId="77777777" w:rsidR="00ED5D52" w:rsidRDefault="00ED5D52">
            <w:pPr>
              <w:pStyle w:val="ConsPlusNormal"/>
              <w:spacing w:line="256" w:lineRule="auto"/>
              <w:rPr>
                <w:lang w:eastAsia="en-US"/>
              </w:rPr>
            </w:pPr>
            <w:r>
              <w:rPr>
                <w:lang w:eastAsia="en-US"/>
              </w:rPr>
              <w:t>12. Гарнитуры, внешние замыкатели железнодорожных стрелочных переводов</w:t>
            </w:r>
          </w:p>
        </w:tc>
        <w:tc>
          <w:tcPr>
            <w:tcW w:w="4308" w:type="dxa"/>
            <w:tcBorders>
              <w:top w:val="nil"/>
              <w:left w:val="nil"/>
              <w:bottom w:val="nil"/>
              <w:right w:val="nil"/>
            </w:tcBorders>
            <w:hideMark/>
          </w:tcPr>
          <w:p w14:paraId="51F94EB3" w14:textId="77777777" w:rsidR="00ED5D52" w:rsidRDefault="00ED5D52">
            <w:pPr>
              <w:pStyle w:val="ConsPlusNormal"/>
              <w:spacing w:line="256" w:lineRule="auto"/>
              <w:rPr>
                <w:lang w:eastAsia="en-US"/>
              </w:rPr>
            </w:pPr>
            <w:hyperlink w:anchor="P1636" w:history="1">
              <w:r>
                <w:rPr>
                  <w:rStyle w:val="a3"/>
                  <w:u w:val="none"/>
                  <w:lang w:eastAsia="en-US"/>
                </w:rPr>
                <w:t>пункт 15</w:t>
              </w:r>
            </w:hyperlink>
            <w:r>
              <w:rPr>
                <w:lang w:eastAsia="en-US"/>
              </w:rPr>
              <w:t xml:space="preserve">, </w:t>
            </w:r>
            <w:hyperlink w:anchor="P1823" w:history="1">
              <w:r>
                <w:rPr>
                  <w:rStyle w:val="a3"/>
                  <w:u w:val="none"/>
                  <w:lang w:eastAsia="en-US"/>
                </w:rPr>
                <w:t>подпункты "а"</w:t>
              </w:r>
            </w:hyperlink>
            <w:r>
              <w:rPr>
                <w:lang w:eastAsia="en-US"/>
              </w:rPr>
              <w:t xml:space="preserve"> и </w:t>
            </w:r>
            <w:hyperlink w:anchor="P1839" w:history="1">
              <w:r>
                <w:rPr>
                  <w:rStyle w:val="a3"/>
                  <w:u w:val="none"/>
                  <w:lang w:eastAsia="en-US"/>
                </w:rPr>
                <w:t>"е"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r>
              <w:rPr>
                <w:lang w:eastAsia="en-US"/>
              </w:rPr>
              <w:t xml:space="preserve">, </w:t>
            </w:r>
            <w:hyperlink w:anchor="P1887" w:history="1">
              <w:r>
                <w:rPr>
                  <w:rStyle w:val="a3"/>
                  <w:u w:val="none"/>
                  <w:lang w:eastAsia="en-US"/>
                </w:rPr>
                <w:t>95</w:t>
              </w:r>
            </w:hyperlink>
          </w:p>
        </w:tc>
      </w:tr>
      <w:tr w:rsidR="00ED5D52" w14:paraId="78EF75F4" w14:textId="77777777" w:rsidTr="00ED5D52">
        <w:tc>
          <w:tcPr>
            <w:tcW w:w="4762" w:type="dxa"/>
            <w:tcBorders>
              <w:top w:val="nil"/>
              <w:left w:val="nil"/>
              <w:bottom w:val="nil"/>
              <w:right w:val="nil"/>
            </w:tcBorders>
            <w:hideMark/>
          </w:tcPr>
          <w:p w14:paraId="793A52E7" w14:textId="77777777" w:rsidR="00ED5D52" w:rsidRDefault="00ED5D52">
            <w:pPr>
              <w:pStyle w:val="ConsPlusNormal"/>
              <w:spacing w:line="256" w:lineRule="auto"/>
              <w:rPr>
                <w:lang w:eastAsia="en-US"/>
              </w:rPr>
            </w:pPr>
            <w:r>
              <w:rPr>
                <w:lang w:eastAsia="en-US"/>
              </w:rPr>
              <w:t>13. Генераторы, приемники, фильтры, усилители для тональных рельсовых цепей</w:t>
            </w:r>
          </w:p>
        </w:tc>
        <w:tc>
          <w:tcPr>
            <w:tcW w:w="4308" w:type="dxa"/>
            <w:tcBorders>
              <w:top w:val="nil"/>
              <w:left w:val="nil"/>
              <w:bottom w:val="nil"/>
              <w:right w:val="nil"/>
            </w:tcBorders>
            <w:hideMark/>
          </w:tcPr>
          <w:p w14:paraId="4D8B6D5D"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643" w:history="1">
              <w:r>
                <w:rPr>
                  <w:rStyle w:val="a3"/>
                  <w:u w:val="none"/>
                  <w:lang w:eastAsia="en-US"/>
                </w:rPr>
                <w:t>22</w:t>
              </w:r>
            </w:hyperlink>
            <w:r>
              <w:rPr>
                <w:lang w:eastAsia="en-US"/>
              </w:rPr>
              <w:t xml:space="preserve">, </w:t>
            </w:r>
            <w:hyperlink w:anchor="P1838" w:history="1">
              <w:r>
                <w:rPr>
                  <w:rStyle w:val="a3"/>
                  <w:u w:val="none"/>
                  <w:lang w:eastAsia="en-US"/>
                </w:rPr>
                <w:t>подпункты "д"</w:t>
              </w:r>
            </w:hyperlink>
            <w:r>
              <w:rPr>
                <w:lang w:eastAsia="en-US"/>
              </w:rPr>
              <w:t xml:space="preserve"> и </w:t>
            </w:r>
            <w:hyperlink w:anchor="P1839" w:history="1">
              <w:r>
                <w:rPr>
                  <w:rStyle w:val="a3"/>
                  <w:u w:val="none"/>
                  <w:lang w:eastAsia="en-US"/>
                </w:rPr>
                <w:t>"е"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4AFFD0A" w14:textId="77777777" w:rsidTr="00ED5D52">
        <w:tc>
          <w:tcPr>
            <w:tcW w:w="4762" w:type="dxa"/>
            <w:tcBorders>
              <w:top w:val="nil"/>
              <w:left w:val="nil"/>
              <w:bottom w:val="nil"/>
              <w:right w:val="nil"/>
            </w:tcBorders>
            <w:hideMark/>
          </w:tcPr>
          <w:p w14:paraId="158D046F" w14:textId="77777777" w:rsidR="00ED5D52" w:rsidRDefault="00ED5D52">
            <w:pPr>
              <w:pStyle w:val="ConsPlusNormal"/>
              <w:spacing w:line="256" w:lineRule="auto"/>
              <w:rPr>
                <w:lang w:eastAsia="en-US"/>
              </w:rPr>
            </w:pPr>
            <w:r>
              <w:rPr>
                <w:lang w:eastAsia="en-US"/>
              </w:rPr>
              <w:t>14. Датчики системы счета осей и датчики контроля участков пути</w:t>
            </w:r>
          </w:p>
        </w:tc>
        <w:tc>
          <w:tcPr>
            <w:tcW w:w="4308" w:type="dxa"/>
            <w:tcBorders>
              <w:top w:val="nil"/>
              <w:left w:val="nil"/>
              <w:bottom w:val="nil"/>
              <w:right w:val="nil"/>
            </w:tcBorders>
            <w:hideMark/>
          </w:tcPr>
          <w:p w14:paraId="5DEFD44A"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2" w:history="1">
              <w:r>
                <w:rPr>
                  <w:rStyle w:val="a3"/>
                  <w:u w:val="none"/>
                  <w:lang w:eastAsia="en-US"/>
                </w:rPr>
                <w:t>21</w:t>
              </w:r>
            </w:hyperlink>
            <w:r>
              <w:rPr>
                <w:lang w:eastAsia="en-US"/>
              </w:rPr>
              <w:t xml:space="preserve">, </w:t>
            </w:r>
            <w:hyperlink w:anchor="P1838" w:history="1">
              <w:r>
                <w:rPr>
                  <w:rStyle w:val="a3"/>
                  <w:u w:val="none"/>
                  <w:lang w:eastAsia="en-US"/>
                </w:rPr>
                <w:t>подпункты "д"</w:t>
              </w:r>
            </w:hyperlink>
            <w:r>
              <w:rPr>
                <w:lang w:eastAsia="en-US"/>
              </w:rPr>
              <w:t xml:space="preserve"> и </w:t>
            </w:r>
            <w:hyperlink w:anchor="P1839" w:history="1">
              <w:r>
                <w:rPr>
                  <w:rStyle w:val="a3"/>
                  <w:u w:val="none"/>
                  <w:lang w:eastAsia="en-US"/>
                </w:rPr>
                <w:t>"е"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35F51B8" w14:textId="77777777" w:rsidTr="00ED5D52">
        <w:tc>
          <w:tcPr>
            <w:tcW w:w="4762" w:type="dxa"/>
            <w:tcBorders>
              <w:top w:val="nil"/>
              <w:left w:val="nil"/>
              <w:bottom w:val="nil"/>
              <w:right w:val="nil"/>
            </w:tcBorders>
            <w:hideMark/>
          </w:tcPr>
          <w:p w14:paraId="7E8B4085" w14:textId="77777777" w:rsidR="00ED5D52" w:rsidRDefault="00ED5D52">
            <w:pPr>
              <w:pStyle w:val="ConsPlusNormal"/>
              <w:spacing w:line="256" w:lineRule="auto"/>
              <w:rPr>
                <w:lang w:eastAsia="en-US"/>
              </w:rPr>
            </w:pPr>
            <w:r>
              <w:rPr>
                <w:lang w:eastAsia="en-US"/>
              </w:rPr>
              <w:t>15. Дешифраторы и блоки дешифраторов числовой кодовой автоблокировки</w:t>
            </w:r>
          </w:p>
        </w:tc>
        <w:tc>
          <w:tcPr>
            <w:tcW w:w="4308" w:type="dxa"/>
            <w:tcBorders>
              <w:top w:val="nil"/>
              <w:left w:val="nil"/>
              <w:bottom w:val="nil"/>
              <w:right w:val="nil"/>
            </w:tcBorders>
            <w:hideMark/>
          </w:tcPr>
          <w:p w14:paraId="3F3730FE"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22" w:history="1">
              <w:r>
                <w:rPr>
                  <w:rStyle w:val="a3"/>
                  <w:u w:val="none"/>
                  <w:lang w:eastAsia="en-US"/>
                </w:rPr>
                <w:t>86</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p>
        </w:tc>
      </w:tr>
      <w:tr w:rsidR="00ED5D52" w14:paraId="55F48F75" w14:textId="77777777" w:rsidTr="00ED5D52">
        <w:tc>
          <w:tcPr>
            <w:tcW w:w="4762" w:type="dxa"/>
            <w:tcBorders>
              <w:top w:val="nil"/>
              <w:left w:val="nil"/>
              <w:bottom w:val="nil"/>
              <w:right w:val="nil"/>
            </w:tcBorders>
            <w:hideMark/>
          </w:tcPr>
          <w:p w14:paraId="3ACEEAB1" w14:textId="77777777" w:rsidR="00ED5D52" w:rsidRDefault="00ED5D52">
            <w:pPr>
              <w:pStyle w:val="ConsPlusNormal"/>
              <w:spacing w:line="256" w:lineRule="auto"/>
              <w:rPr>
                <w:lang w:eastAsia="en-US"/>
              </w:rPr>
            </w:pPr>
            <w:r>
              <w:rPr>
                <w:lang w:eastAsia="en-US"/>
              </w:rPr>
              <w:t>16. Диодные заземлители устройств контактной сети электрифицированных железных дорог</w:t>
            </w:r>
          </w:p>
        </w:tc>
        <w:tc>
          <w:tcPr>
            <w:tcW w:w="4308" w:type="dxa"/>
            <w:tcBorders>
              <w:top w:val="nil"/>
              <w:left w:val="nil"/>
              <w:bottom w:val="nil"/>
              <w:right w:val="nil"/>
            </w:tcBorders>
            <w:hideMark/>
          </w:tcPr>
          <w:p w14:paraId="2F0E62E4"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 "б"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D5753C7" w14:textId="77777777" w:rsidTr="00ED5D52">
        <w:tc>
          <w:tcPr>
            <w:tcW w:w="4762" w:type="dxa"/>
            <w:tcBorders>
              <w:top w:val="nil"/>
              <w:left w:val="nil"/>
              <w:bottom w:val="nil"/>
              <w:right w:val="nil"/>
            </w:tcBorders>
            <w:hideMark/>
          </w:tcPr>
          <w:p w14:paraId="2230520C" w14:textId="77777777" w:rsidR="00ED5D52" w:rsidRDefault="00ED5D52">
            <w:pPr>
              <w:pStyle w:val="ConsPlusNormal"/>
              <w:spacing w:line="256" w:lineRule="auto"/>
              <w:rPr>
                <w:lang w:eastAsia="en-US"/>
              </w:rPr>
            </w:pPr>
            <w:r>
              <w:rPr>
                <w:lang w:eastAsia="en-US"/>
              </w:rPr>
              <w:lastRenderedPageBreak/>
              <w:t>17. Изоляторы для контактной сети электрифицированных железных дорог</w:t>
            </w:r>
          </w:p>
        </w:tc>
        <w:tc>
          <w:tcPr>
            <w:tcW w:w="4308" w:type="dxa"/>
            <w:tcBorders>
              <w:top w:val="nil"/>
              <w:left w:val="nil"/>
              <w:bottom w:val="nil"/>
              <w:right w:val="nil"/>
            </w:tcBorders>
            <w:hideMark/>
          </w:tcPr>
          <w:p w14:paraId="32C86855"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 </w:t>
            </w:r>
            <w:hyperlink w:anchor="P1809" w:history="1">
              <w:r>
                <w:rPr>
                  <w:rStyle w:val="a3"/>
                  <w:u w:val="none"/>
                  <w:lang w:eastAsia="en-US"/>
                </w:rPr>
                <w:t>"г"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6B041796" w14:textId="77777777" w:rsidTr="00ED5D52">
        <w:tc>
          <w:tcPr>
            <w:tcW w:w="4762" w:type="dxa"/>
            <w:tcBorders>
              <w:top w:val="nil"/>
              <w:left w:val="nil"/>
              <w:bottom w:val="nil"/>
              <w:right w:val="nil"/>
            </w:tcBorders>
            <w:hideMark/>
          </w:tcPr>
          <w:p w14:paraId="2A35DD66" w14:textId="77777777" w:rsidR="00ED5D52" w:rsidRDefault="00ED5D52">
            <w:pPr>
              <w:pStyle w:val="ConsPlusNormal"/>
              <w:spacing w:line="256" w:lineRule="auto"/>
              <w:rPr>
                <w:lang w:eastAsia="en-US"/>
              </w:rPr>
            </w:pPr>
            <w:r>
              <w:rPr>
                <w:lang w:eastAsia="en-US"/>
              </w:rPr>
              <w:t>18. Клеммы раздельного и нераздельного рельсового скрепления</w:t>
            </w:r>
          </w:p>
        </w:tc>
        <w:tc>
          <w:tcPr>
            <w:tcW w:w="4308" w:type="dxa"/>
            <w:tcBorders>
              <w:top w:val="nil"/>
              <w:left w:val="nil"/>
              <w:bottom w:val="nil"/>
              <w:right w:val="nil"/>
            </w:tcBorders>
            <w:hideMark/>
          </w:tcPr>
          <w:p w14:paraId="6F7B5F4E"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29" w:history="1">
              <w:r>
                <w:rPr>
                  <w:rStyle w:val="a3"/>
                  <w:u w:val="none"/>
                  <w:lang w:eastAsia="en-US"/>
                </w:rPr>
                <w:t>"с"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6A2E551" w14:textId="77777777" w:rsidTr="00ED5D52">
        <w:tc>
          <w:tcPr>
            <w:tcW w:w="4762" w:type="dxa"/>
            <w:tcBorders>
              <w:top w:val="nil"/>
              <w:left w:val="nil"/>
              <w:bottom w:val="nil"/>
              <w:right w:val="nil"/>
            </w:tcBorders>
            <w:hideMark/>
          </w:tcPr>
          <w:p w14:paraId="1709D732" w14:textId="77777777" w:rsidR="00ED5D52" w:rsidRDefault="00ED5D52">
            <w:pPr>
              <w:pStyle w:val="ConsPlusNormal"/>
              <w:spacing w:line="256" w:lineRule="auto"/>
              <w:rPr>
                <w:lang w:eastAsia="en-US"/>
              </w:rPr>
            </w:pPr>
            <w:r>
              <w:rPr>
                <w:lang w:eastAsia="en-US"/>
              </w:rPr>
              <w:t>19. Клеммы пружинные прутковые для крепления рельсов</w:t>
            </w:r>
          </w:p>
        </w:tc>
        <w:tc>
          <w:tcPr>
            <w:tcW w:w="4308" w:type="dxa"/>
            <w:tcBorders>
              <w:top w:val="nil"/>
              <w:left w:val="nil"/>
              <w:bottom w:val="nil"/>
              <w:right w:val="nil"/>
            </w:tcBorders>
            <w:hideMark/>
          </w:tcPr>
          <w:p w14:paraId="6F915CD2"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16" w:history="1">
              <w:r>
                <w:rPr>
                  <w:rStyle w:val="a3"/>
                  <w:u w:val="none"/>
                  <w:lang w:eastAsia="en-US"/>
                </w:rPr>
                <w:t>"г"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668C6812" w14:textId="77777777" w:rsidTr="00ED5D52">
        <w:tc>
          <w:tcPr>
            <w:tcW w:w="4762" w:type="dxa"/>
            <w:tcBorders>
              <w:top w:val="nil"/>
              <w:left w:val="nil"/>
              <w:bottom w:val="nil"/>
              <w:right w:val="nil"/>
            </w:tcBorders>
            <w:hideMark/>
          </w:tcPr>
          <w:p w14:paraId="2244262D" w14:textId="77777777" w:rsidR="00ED5D52" w:rsidRDefault="00ED5D52">
            <w:pPr>
              <w:pStyle w:val="ConsPlusNormal"/>
              <w:spacing w:line="256" w:lineRule="auto"/>
              <w:rPr>
                <w:lang w:eastAsia="en-US"/>
              </w:rPr>
            </w:pPr>
            <w:r>
              <w:rPr>
                <w:lang w:eastAsia="en-US"/>
              </w:rPr>
              <w:t>20. Комплекты светофильтров-линз и линз, комплекты линзовые с ламподержателем для линзовых светофоров железнодорожного транспорта</w:t>
            </w:r>
          </w:p>
        </w:tc>
        <w:tc>
          <w:tcPr>
            <w:tcW w:w="4308" w:type="dxa"/>
            <w:tcBorders>
              <w:top w:val="nil"/>
              <w:left w:val="nil"/>
              <w:bottom w:val="nil"/>
              <w:right w:val="nil"/>
            </w:tcBorders>
            <w:hideMark/>
          </w:tcPr>
          <w:p w14:paraId="2B794658"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22" w:history="1">
              <w:r>
                <w:rPr>
                  <w:rStyle w:val="a3"/>
                  <w:u w:val="none"/>
                  <w:lang w:eastAsia="en-US"/>
                </w:rPr>
                <w:t>86</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r>
              <w:rPr>
                <w:lang w:eastAsia="en-US"/>
              </w:rPr>
              <w:t xml:space="preserve">, </w:t>
            </w:r>
            <w:hyperlink w:anchor="P1887" w:history="1">
              <w:r>
                <w:rPr>
                  <w:rStyle w:val="a3"/>
                  <w:u w:val="none"/>
                  <w:lang w:eastAsia="en-US"/>
                </w:rPr>
                <w:t>95</w:t>
              </w:r>
            </w:hyperlink>
          </w:p>
        </w:tc>
      </w:tr>
      <w:tr w:rsidR="00ED5D52" w14:paraId="53888010" w14:textId="77777777" w:rsidTr="00ED5D52">
        <w:tc>
          <w:tcPr>
            <w:tcW w:w="4762" w:type="dxa"/>
            <w:tcBorders>
              <w:top w:val="nil"/>
              <w:left w:val="nil"/>
              <w:bottom w:val="nil"/>
              <w:right w:val="nil"/>
            </w:tcBorders>
            <w:hideMark/>
          </w:tcPr>
          <w:p w14:paraId="33816D08" w14:textId="77777777" w:rsidR="00ED5D52" w:rsidRDefault="00ED5D52">
            <w:pPr>
              <w:pStyle w:val="ConsPlusNormal"/>
              <w:spacing w:line="256" w:lineRule="auto"/>
              <w:rPr>
                <w:lang w:eastAsia="en-US"/>
              </w:rPr>
            </w:pPr>
            <w:r>
              <w:rPr>
                <w:lang w:eastAsia="en-US"/>
              </w:rPr>
              <w:t>21. Крестовины стрелочных переводов</w:t>
            </w:r>
          </w:p>
        </w:tc>
        <w:tc>
          <w:tcPr>
            <w:tcW w:w="4308" w:type="dxa"/>
            <w:tcBorders>
              <w:top w:val="nil"/>
              <w:left w:val="nil"/>
              <w:bottom w:val="nil"/>
              <w:right w:val="nil"/>
            </w:tcBorders>
            <w:hideMark/>
          </w:tcPr>
          <w:p w14:paraId="0740945E"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0C684B07" w14:textId="77777777" w:rsidTr="00ED5D52">
        <w:tc>
          <w:tcPr>
            <w:tcW w:w="4762" w:type="dxa"/>
            <w:tcBorders>
              <w:top w:val="nil"/>
              <w:left w:val="nil"/>
              <w:bottom w:val="nil"/>
              <w:right w:val="nil"/>
            </w:tcBorders>
            <w:hideMark/>
          </w:tcPr>
          <w:p w14:paraId="36A5BC35" w14:textId="77777777" w:rsidR="00ED5D52" w:rsidRDefault="00ED5D52">
            <w:pPr>
              <w:pStyle w:val="ConsPlusNormal"/>
              <w:spacing w:line="256" w:lineRule="auto"/>
              <w:rPr>
                <w:lang w:eastAsia="en-US"/>
              </w:rPr>
            </w:pPr>
            <w:hyperlink w:anchor="P1643" w:history="1">
              <w:r>
                <w:rPr>
                  <w:rStyle w:val="a3"/>
                  <w:u w:val="none"/>
                  <w:lang w:eastAsia="en-US"/>
                </w:rPr>
                <w:t>22</w:t>
              </w:r>
            </w:hyperlink>
            <w:r>
              <w:rPr>
                <w:lang w:eastAsia="en-US"/>
              </w:rPr>
              <w:t>. Металлические стойки для опор контактной сети электрифицированных железных дорог</w:t>
            </w:r>
          </w:p>
        </w:tc>
        <w:tc>
          <w:tcPr>
            <w:tcW w:w="4308" w:type="dxa"/>
            <w:tcBorders>
              <w:top w:val="nil"/>
              <w:left w:val="nil"/>
              <w:bottom w:val="nil"/>
              <w:right w:val="nil"/>
            </w:tcBorders>
            <w:hideMark/>
          </w:tcPr>
          <w:p w14:paraId="0F32014B"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5" w:history="1">
              <w:r>
                <w:rPr>
                  <w:rStyle w:val="a3"/>
                  <w:u w:val="none"/>
                  <w:lang w:eastAsia="en-US"/>
                </w:rPr>
                <w:t>"в"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55AF00EA" w14:textId="77777777" w:rsidTr="00ED5D52">
        <w:tc>
          <w:tcPr>
            <w:tcW w:w="4762" w:type="dxa"/>
            <w:tcBorders>
              <w:top w:val="nil"/>
              <w:left w:val="nil"/>
              <w:bottom w:val="nil"/>
              <w:right w:val="nil"/>
            </w:tcBorders>
            <w:hideMark/>
          </w:tcPr>
          <w:p w14:paraId="1813088A" w14:textId="77777777" w:rsidR="00ED5D52" w:rsidRDefault="00ED5D52">
            <w:pPr>
              <w:pStyle w:val="ConsPlusNormal"/>
              <w:spacing w:line="256" w:lineRule="auto"/>
              <w:rPr>
                <w:lang w:eastAsia="en-US"/>
              </w:rPr>
            </w:pPr>
            <w:r>
              <w:rPr>
                <w:lang w:eastAsia="en-US"/>
              </w:rPr>
              <w:t>23. Накладки для изолирующих стыков железнодорожных рельсов</w:t>
            </w:r>
          </w:p>
        </w:tc>
        <w:tc>
          <w:tcPr>
            <w:tcW w:w="4308" w:type="dxa"/>
            <w:tcBorders>
              <w:top w:val="nil"/>
              <w:left w:val="nil"/>
              <w:bottom w:val="nil"/>
              <w:right w:val="nil"/>
            </w:tcBorders>
            <w:hideMark/>
          </w:tcPr>
          <w:p w14:paraId="2D3B4411"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1F5AE9C1" w14:textId="77777777" w:rsidTr="00ED5D52">
        <w:tc>
          <w:tcPr>
            <w:tcW w:w="4762" w:type="dxa"/>
            <w:tcBorders>
              <w:top w:val="nil"/>
              <w:left w:val="nil"/>
              <w:bottom w:val="nil"/>
              <w:right w:val="nil"/>
            </w:tcBorders>
            <w:hideMark/>
          </w:tcPr>
          <w:p w14:paraId="35C2E873" w14:textId="77777777" w:rsidR="00ED5D52" w:rsidRDefault="00ED5D52">
            <w:pPr>
              <w:pStyle w:val="ConsPlusNormal"/>
              <w:spacing w:line="256" w:lineRule="auto"/>
              <w:rPr>
                <w:lang w:eastAsia="en-US"/>
              </w:rPr>
            </w:pPr>
            <w:r>
              <w:rPr>
                <w:lang w:eastAsia="en-US"/>
              </w:rPr>
              <w:t>24. Накладки рельсовые двухголовые для железных дорог широкой колеи</w:t>
            </w:r>
          </w:p>
        </w:tc>
        <w:tc>
          <w:tcPr>
            <w:tcW w:w="4308" w:type="dxa"/>
            <w:tcBorders>
              <w:top w:val="nil"/>
              <w:left w:val="nil"/>
              <w:bottom w:val="nil"/>
              <w:right w:val="nil"/>
            </w:tcBorders>
            <w:hideMark/>
          </w:tcPr>
          <w:p w14:paraId="115C5CA5"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29" w:history="1">
              <w:r>
                <w:rPr>
                  <w:rStyle w:val="a3"/>
                  <w:u w:val="none"/>
                  <w:lang w:eastAsia="en-US"/>
                </w:rPr>
                <w:t>"с"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2FC5EF7" w14:textId="77777777" w:rsidTr="00ED5D52">
        <w:tc>
          <w:tcPr>
            <w:tcW w:w="4762" w:type="dxa"/>
            <w:tcBorders>
              <w:top w:val="nil"/>
              <w:left w:val="nil"/>
              <w:bottom w:val="nil"/>
              <w:right w:val="nil"/>
            </w:tcBorders>
            <w:hideMark/>
          </w:tcPr>
          <w:p w14:paraId="7DC65359" w14:textId="77777777" w:rsidR="00ED5D52" w:rsidRDefault="00ED5D52">
            <w:pPr>
              <w:pStyle w:val="ConsPlusNormal"/>
              <w:spacing w:line="256" w:lineRule="auto"/>
              <w:rPr>
                <w:lang w:eastAsia="en-US"/>
              </w:rPr>
            </w:pPr>
            <w:r>
              <w:rPr>
                <w:lang w:eastAsia="en-US"/>
              </w:rPr>
              <w:t>25. Остряки стрелочных переводов различных типов и марок</w:t>
            </w:r>
          </w:p>
        </w:tc>
        <w:tc>
          <w:tcPr>
            <w:tcW w:w="4308" w:type="dxa"/>
            <w:tcBorders>
              <w:top w:val="nil"/>
              <w:left w:val="nil"/>
              <w:bottom w:val="nil"/>
              <w:right w:val="nil"/>
            </w:tcBorders>
            <w:hideMark/>
          </w:tcPr>
          <w:p w14:paraId="3C786D0D"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17EDE550" w14:textId="77777777" w:rsidTr="00ED5D52">
        <w:tc>
          <w:tcPr>
            <w:tcW w:w="4762" w:type="dxa"/>
            <w:tcBorders>
              <w:top w:val="nil"/>
              <w:left w:val="nil"/>
              <w:bottom w:val="nil"/>
              <w:right w:val="nil"/>
            </w:tcBorders>
            <w:hideMark/>
          </w:tcPr>
          <w:p w14:paraId="56D4225D" w14:textId="77777777" w:rsidR="00ED5D52" w:rsidRDefault="00ED5D52">
            <w:pPr>
              <w:pStyle w:val="ConsPlusNormal"/>
              <w:spacing w:line="256" w:lineRule="auto"/>
              <w:rPr>
                <w:lang w:eastAsia="en-US"/>
              </w:rPr>
            </w:pPr>
            <w:r>
              <w:rPr>
                <w:lang w:eastAsia="en-US"/>
              </w:rPr>
              <w:t>26. Подкладки раздельного скрепления железнодорожного пути</w:t>
            </w:r>
          </w:p>
        </w:tc>
        <w:tc>
          <w:tcPr>
            <w:tcW w:w="4308" w:type="dxa"/>
            <w:tcBorders>
              <w:top w:val="nil"/>
              <w:left w:val="nil"/>
              <w:bottom w:val="nil"/>
              <w:right w:val="nil"/>
            </w:tcBorders>
            <w:hideMark/>
          </w:tcPr>
          <w:p w14:paraId="233734B6"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3AED9474" w14:textId="77777777" w:rsidTr="00ED5D52">
        <w:tc>
          <w:tcPr>
            <w:tcW w:w="4762" w:type="dxa"/>
            <w:tcBorders>
              <w:top w:val="nil"/>
              <w:left w:val="nil"/>
              <w:bottom w:val="nil"/>
              <w:right w:val="nil"/>
            </w:tcBorders>
            <w:hideMark/>
          </w:tcPr>
          <w:p w14:paraId="1C82F493" w14:textId="77777777" w:rsidR="00ED5D52" w:rsidRDefault="00ED5D52">
            <w:pPr>
              <w:pStyle w:val="ConsPlusNormal"/>
              <w:spacing w:line="256" w:lineRule="auto"/>
              <w:rPr>
                <w:lang w:eastAsia="en-US"/>
              </w:rPr>
            </w:pPr>
            <w:r>
              <w:rPr>
                <w:lang w:eastAsia="en-US"/>
              </w:rPr>
              <w:t>27. Полушпалы железобетонные</w:t>
            </w:r>
          </w:p>
        </w:tc>
        <w:tc>
          <w:tcPr>
            <w:tcW w:w="4308" w:type="dxa"/>
            <w:tcBorders>
              <w:top w:val="nil"/>
              <w:left w:val="nil"/>
              <w:bottom w:val="nil"/>
              <w:right w:val="nil"/>
            </w:tcBorders>
            <w:hideMark/>
          </w:tcPr>
          <w:p w14:paraId="66ED5BF4"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0B6A7C00" w14:textId="77777777" w:rsidTr="00ED5D52">
        <w:tc>
          <w:tcPr>
            <w:tcW w:w="4762" w:type="dxa"/>
            <w:tcBorders>
              <w:top w:val="nil"/>
              <w:left w:val="nil"/>
              <w:bottom w:val="nil"/>
              <w:right w:val="nil"/>
            </w:tcBorders>
            <w:hideMark/>
          </w:tcPr>
          <w:p w14:paraId="476506CC" w14:textId="77777777" w:rsidR="00ED5D52" w:rsidRDefault="00ED5D52">
            <w:pPr>
              <w:pStyle w:val="ConsPlusNormal"/>
              <w:spacing w:line="256" w:lineRule="auto"/>
              <w:rPr>
                <w:lang w:eastAsia="en-US"/>
              </w:rPr>
            </w:pPr>
            <w:r>
              <w:rPr>
                <w:lang w:eastAsia="en-US"/>
              </w:rPr>
              <w:t>28. Провода контактные из меди и ее сплавов для железнодорожной контактной сети</w:t>
            </w:r>
          </w:p>
        </w:tc>
        <w:tc>
          <w:tcPr>
            <w:tcW w:w="4308" w:type="dxa"/>
            <w:tcBorders>
              <w:top w:val="nil"/>
              <w:left w:val="nil"/>
              <w:bottom w:val="nil"/>
              <w:right w:val="nil"/>
            </w:tcBorders>
            <w:hideMark/>
          </w:tcPr>
          <w:p w14:paraId="09C2A617"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29" w:history="1">
              <w:r>
                <w:rPr>
                  <w:rStyle w:val="a3"/>
                  <w:u w:val="none"/>
                  <w:lang w:eastAsia="en-US"/>
                </w:rPr>
                <w:t>"с"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805" w:history="1">
              <w:r>
                <w:rPr>
                  <w:rStyle w:val="a3"/>
                  <w:u w:val="none"/>
                  <w:lang w:eastAsia="en-US"/>
                </w:rPr>
                <w:t>подпункт "в"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15CD0CDD" w14:textId="77777777" w:rsidTr="00ED5D52">
        <w:tc>
          <w:tcPr>
            <w:tcW w:w="4762" w:type="dxa"/>
            <w:tcBorders>
              <w:top w:val="nil"/>
              <w:left w:val="nil"/>
              <w:bottom w:val="nil"/>
              <w:right w:val="nil"/>
            </w:tcBorders>
            <w:hideMark/>
          </w:tcPr>
          <w:p w14:paraId="0F23D5F5" w14:textId="77777777" w:rsidR="00ED5D52" w:rsidRDefault="00ED5D52">
            <w:pPr>
              <w:pStyle w:val="ConsPlusNormal"/>
              <w:spacing w:line="256" w:lineRule="auto"/>
              <w:rPr>
                <w:lang w:eastAsia="en-US"/>
              </w:rPr>
            </w:pPr>
            <w:r>
              <w:rPr>
                <w:lang w:eastAsia="en-US"/>
              </w:rPr>
              <w:t>29.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4308" w:type="dxa"/>
            <w:tcBorders>
              <w:top w:val="nil"/>
              <w:left w:val="nil"/>
              <w:bottom w:val="nil"/>
              <w:right w:val="nil"/>
            </w:tcBorders>
            <w:hideMark/>
          </w:tcPr>
          <w:p w14:paraId="6CD3D631"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38" w:history="1">
              <w:r>
                <w:rPr>
                  <w:rStyle w:val="a3"/>
                  <w:u w:val="none"/>
                  <w:lang w:eastAsia="en-US"/>
                </w:rPr>
                <w:t>17</w:t>
              </w:r>
            </w:hyperlink>
            <w:r>
              <w:rPr>
                <w:lang w:eastAsia="en-US"/>
              </w:rPr>
              <w:t xml:space="preserve">, </w:t>
            </w:r>
            <w:hyperlink w:anchor="P1643" w:history="1">
              <w:r>
                <w:rPr>
                  <w:rStyle w:val="a3"/>
                  <w:u w:val="none"/>
                  <w:lang w:eastAsia="en-US"/>
                </w:rPr>
                <w:t>22</w:t>
              </w:r>
            </w:hyperlink>
            <w:r>
              <w:rPr>
                <w:lang w:eastAsia="en-US"/>
              </w:rPr>
              <w:t xml:space="preserve">, </w:t>
            </w:r>
            <w:hyperlink w:anchor="P1823" w:history="1">
              <w:r>
                <w:rPr>
                  <w:rStyle w:val="a3"/>
                  <w:u w:val="none"/>
                  <w:lang w:eastAsia="en-US"/>
                </w:rPr>
                <w:t>подпункты "а"</w:t>
              </w:r>
            </w:hyperlink>
            <w:r>
              <w:rPr>
                <w:lang w:eastAsia="en-US"/>
              </w:rPr>
              <w:t xml:space="preserve"> и </w:t>
            </w:r>
            <w:hyperlink w:anchor="P1840" w:history="1">
              <w:r>
                <w:rPr>
                  <w:rStyle w:val="a3"/>
                  <w:u w:val="none"/>
                  <w:lang w:eastAsia="en-US"/>
                </w:rPr>
                <w:t>"ж"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71AA2C7" w14:textId="77777777" w:rsidTr="00ED5D52">
        <w:tc>
          <w:tcPr>
            <w:tcW w:w="4762" w:type="dxa"/>
            <w:tcBorders>
              <w:top w:val="nil"/>
              <w:left w:val="nil"/>
              <w:bottom w:val="nil"/>
              <w:right w:val="nil"/>
            </w:tcBorders>
            <w:hideMark/>
          </w:tcPr>
          <w:p w14:paraId="767345E3" w14:textId="77777777" w:rsidR="00ED5D52" w:rsidRDefault="00ED5D52">
            <w:pPr>
              <w:pStyle w:val="ConsPlusNormal"/>
              <w:spacing w:line="256" w:lineRule="auto"/>
              <w:rPr>
                <w:lang w:eastAsia="en-US"/>
              </w:rPr>
            </w:pPr>
            <w:r>
              <w:rPr>
                <w:lang w:eastAsia="en-US"/>
              </w:rPr>
              <w:t>30. Прокладки рельсового скрепления</w:t>
            </w:r>
          </w:p>
        </w:tc>
        <w:tc>
          <w:tcPr>
            <w:tcW w:w="4308" w:type="dxa"/>
            <w:tcBorders>
              <w:top w:val="nil"/>
              <w:left w:val="nil"/>
              <w:bottom w:val="nil"/>
              <w:right w:val="nil"/>
            </w:tcBorders>
            <w:hideMark/>
          </w:tcPr>
          <w:p w14:paraId="3F4CF9DE"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73" w:history="1">
              <w:r>
                <w:rPr>
                  <w:rStyle w:val="a3"/>
                  <w:u w:val="none"/>
                  <w:lang w:eastAsia="en-US"/>
                </w:rPr>
                <w:t>пункты 91</w:t>
              </w:r>
            </w:hyperlink>
            <w:r>
              <w:rPr>
                <w:lang w:eastAsia="en-US"/>
              </w:rPr>
              <w:t xml:space="preserve">, </w:t>
            </w:r>
            <w:hyperlink w:anchor="P1886" w:history="1">
              <w:r>
                <w:rPr>
                  <w:rStyle w:val="a3"/>
                  <w:u w:val="none"/>
                  <w:lang w:eastAsia="en-US"/>
                </w:rPr>
                <w:t>94</w:t>
              </w:r>
            </w:hyperlink>
            <w:r>
              <w:rPr>
                <w:lang w:eastAsia="en-US"/>
              </w:rPr>
              <w:t xml:space="preserve">, </w:t>
            </w:r>
            <w:hyperlink w:anchor="P1887" w:history="1">
              <w:r>
                <w:rPr>
                  <w:rStyle w:val="a3"/>
                  <w:u w:val="none"/>
                  <w:lang w:eastAsia="en-US"/>
                </w:rPr>
                <w:t>95</w:t>
              </w:r>
            </w:hyperlink>
          </w:p>
        </w:tc>
      </w:tr>
      <w:tr w:rsidR="00ED5D52" w14:paraId="49C2AE68" w14:textId="77777777" w:rsidTr="00ED5D52">
        <w:tc>
          <w:tcPr>
            <w:tcW w:w="4762" w:type="dxa"/>
            <w:tcBorders>
              <w:top w:val="nil"/>
              <w:left w:val="nil"/>
              <w:bottom w:val="nil"/>
              <w:right w:val="nil"/>
            </w:tcBorders>
            <w:hideMark/>
          </w:tcPr>
          <w:p w14:paraId="23E359B4" w14:textId="77777777" w:rsidR="00ED5D52" w:rsidRDefault="00ED5D52">
            <w:pPr>
              <w:pStyle w:val="ConsPlusNormal"/>
              <w:spacing w:line="256" w:lineRule="auto"/>
              <w:rPr>
                <w:lang w:eastAsia="en-US"/>
              </w:rPr>
            </w:pPr>
            <w:r>
              <w:rPr>
                <w:lang w:eastAsia="en-US"/>
              </w:rPr>
              <w:t>31. Противоугоны пружинные к железнодорожным рельсам</w:t>
            </w:r>
          </w:p>
        </w:tc>
        <w:tc>
          <w:tcPr>
            <w:tcW w:w="4308" w:type="dxa"/>
            <w:tcBorders>
              <w:top w:val="nil"/>
              <w:left w:val="nil"/>
              <w:bottom w:val="nil"/>
              <w:right w:val="nil"/>
            </w:tcBorders>
            <w:hideMark/>
          </w:tcPr>
          <w:p w14:paraId="63F504B6"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5BB1EF6" w14:textId="77777777" w:rsidTr="00ED5D52">
        <w:tc>
          <w:tcPr>
            <w:tcW w:w="4762" w:type="dxa"/>
            <w:tcBorders>
              <w:top w:val="nil"/>
              <w:left w:val="nil"/>
              <w:bottom w:val="nil"/>
              <w:right w:val="nil"/>
            </w:tcBorders>
            <w:hideMark/>
          </w:tcPr>
          <w:p w14:paraId="4CA9A206" w14:textId="77777777" w:rsidR="00ED5D52" w:rsidRDefault="00ED5D52">
            <w:pPr>
              <w:pStyle w:val="ConsPlusNormal"/>
              <w:spacing w:line="256" w:lineRule="auto"/>
              <w:rPr>
                <w:lang w:eastAsia="en-US"/>
              </w:rPr>
            </w:pPr>
            <w:r>
              <w:rPr>
                <w:lang w:eastAsia="en-US"/>
              </w:rPr>
              <w:t>32. Разъединители для тяговых подстанций систем электроснабжения электрифицированных железных дорог</w:t>
            </w:r>
          </w:p>
        </w:tc>
        <w:tc>
          <w:tcPr>
            <w:tcW w:w="4308" w:type="dxa"/>
            <w:tcBorders>
              <w:top w:val="nil"/>
              <w:left w:val="nil"/>
              <w:bottom w:val="nil"/>
              <w:right w:val="nil"/>
            </w:tcBorders>
            <w:hideMark/>
          </w:tcPr>
          <w:p w14:paraId="22B99CA5"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9" w:history="1">
              <w:r>
                <w:rPr>
                  <w:rStyle w:val="a3"/>
                  <w:u w:val="none"/>
                  <w:lang w:eastAsia="en-US"/>
                </w:rPr>
                <w:t>"г"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49F081B2" w14:textId="77777777" w:rsidTr="00ED5D52">
        <w:tc>
          <w:tcPr>
            <w:tcW w:w="4762" w:type="dxa"/>
            <w:tcBorders>
              <w:top w:val="nil"/>
              <w:left w:val="nil"/>
              <w:bottom w:val="nil"/>
              <w:right w:val="nil"/>
            </w:tcBorders>
            <w:hideMark/>
          </w:tcPr>
          <w:p w14:paraId="369FA5F9" w14:textId="77777777" w:rsidR="00ED5D52" w:rsidRDefault="00ED5D52">
            <w:pPr>
              <w:pStyle w:val="ConsPlusNormal"/>
              <w:spacing w:line="256" w:lineRule="auto"/>
              <w:rPr>
                <w:lang w:eastAsia="en-US"/>
              </w:rPr>
            </w:pPr>
            <w:r>
              <w:rPr>
                <w:lang w:eastAsia="en-US"/>
              </w:rPr>
              <w:t xml:space="preserve">33. Разъединители железнодорожной контактной </w:t>
            </w:r>
            <w:r>
              <w:rPr>
                <w:lang w:eastAsia="en-US"/>
              </w:rPr>
              <w:lastRenderedPageBreak/>
              <w:t>сети</w:t>
            </w:r>
          </w:p>
        </w:tc>
        <w:tc>
          <w:tcPr>
            <w:tcW w:w="4308" w:type="dxa"/>
            <w:tcBorders>
              <w:top w:val="nil"/>
              <w:left w:val="nil"/>
              <w:bottom w:val="nil"/>
              <w:right w:val="nil"/>
            </w:tcBorders>
            <w:hideMark/>
          </w:tcPr>
          <w:p w14:paraId="25AF1CCC"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9" w:history="1">
              <w:r>
                <w:rPr>
                  <w:rStyle w:val="a3"/>
                  <w:u w:val="none"/>
                  <w:lang w:eastAsia="en-US"/>
                </w:rPr>
                <w:t>"г"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0C55FF21" w14:textId="77777777" w:rsidTr="00ED5D52">
        <w:tc>
          <w:tcPr>
            <w:tcW w:w="4762" w:type="dxa"/>
            <w:tcBorders>
              <w:top w:val="nil"/>
              <w:left w:val="nil"/>
              <w:bottom w:val="nil"/>
              <w:right w:val="nil"/>
            </w:tcBorders>
            <w:hideMark/>
          </w:tcPr>
          <w:p w14:paraId="2AAC5D5C" w14:textId="77777777" w:rsidR="00ED5D52" w:rsidRDefault="00ED5D52">
            <w:pPr>
              <w:pStyle w:val="ConsPlusNormal"/>
              <w:spacing w:line="256" w:lineRule="auto"/>
              <w:rPr>
                <w:lang w:eastAsia="en-US"/>
              </w:rPr>
            </w:pPr>
            <w:r>
              <w:rPr>
                <w:lang w:eastAsia="en-US"/>
              </w:rPr>
              <w:lastRenderedPageBreak/>
              <w:t>34. Реакторы для тяговых подстанций систем электроснабжения электрифицированных железных дорог</w:t>
            </w:r>
          </w:p>
        </w:tc>
        <w:tc>
          <w:tcPr>
            <w:tcW w:w="4308" w:type="dxa"/>
            <w:tcBorders>
              <w:top w:val="nil"/>
              <w:left w:val="nil"/>
              <w:bottom w:val="nil"/>
              <w:right w:val="nil"/>
            </w:tcBorders>
            <w:hideMark/>
          </w:tcPr>
          <w:p w14:paraId="31866824"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 </w:t>
            </w:r>
            <w:hyperlink w:anchor="P1809" w:history="1">
              <w:r>
                <w:rPr>
                  <w:rStyle w:val="a3"/>
                  <w:u w:val="none"/>
                  <w:lang w:eastAsia="en-US"/>
                </w:rPr>
                <w:t>"г"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29F3611B" w14:textId="77777777" w:rsidTr="00ED5D52">
        <w:tc>
          <w:tcPr>
            <w:tcW w:w="4762" w:type="dxa"/>
            <w:tcBorders>
              <w:top w:val="nil"/>
              <w:left w:val="nil"/>
              <w:bottom w:val="nil"/>
              <w:right w:val="nil"/>
            </w:tcBorders>
            <w:hideMark/>
          </w:tcPr>
          <w:p w14:paraId="5A29447E" w14:textId="77777777" w:rsidR="00ED5D52" w:rsidRDefault="00ED5D52">
            <w:pPr>
              <w:pStyle w:val="ConsPlusNormal"/>
              <w:spacing w:line="256" w:lineRule="auto"/>
              <w:rPr>
                <w:lang w:eastAsia="en-US"/>
              </w:rPr>
            </w:pPr>
            <w:r>
              <w:rPr>
                <w:lang w:eastAsia="en-US"/>
              </w:rPr>
              <w:t>35. Реле электромагнитные безопасные, в том числе электронные, для систем железнодорожной автоматики и телемеханики, релейные блоки</w:t>
            </w:r>
          </w:p>
        </w:tc>
        <w:tc>
          <w:tcPr>
            <w:tcW w:w="4308" w:type="dxa"/>
            <w:tcBorders>
              <w:top w:val="nil"/>
              <w:left w:val="nil"/>
              <w:bottom w:val="nil"/>
              <w:right w:val="nil"/>
            </w:tcBorders>
            <w:hideMark/>
          </w:tcPr>
          <w:p w14:paraId="7C3575C1"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22" w:history="1">
              <w:r>
                <w:rPr>
                  <w:rStyle w:val="a3"/>
                  <w:u w:val="none"/>
                  <w:lang w:eastAsia="en-US"/>
                </w:rPr>
                <w:t>86</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p>
        </w:tc>
      </w:tr>
      <w:tr w:rsidR="00ED5D52" w14:paraId="21819549" w14:textId="77777777" w:rsidTr="00ED5D52">
        <w:tc>
          <w:tcPr>
            <w:tcW w:w="4762" w:type="dxa"/>
            <w:tcBorders>
              <w:top w:val="nil"/>
              <w:left w:val="nil"/>
              <w:bottom w:val="nil"/>
              <w:right w:val="nil"/>
            </w:tcBorders>
            <w:hideMark/>
          </w:tcPr>
          <w:p w14:paraId="78E1032D" w14:textId="77777777" w:rsidR="00ED5D52" w:rsidRDefault="00ED5D52">
            <w:pPr>
              <w:pStyle w:val="ConsPlusNormal"/>
              <w:spacing w:line="256" w:lineRule="auto"/>
              <w:rPr>
                <w:lang w:eastAsia="en-US"/>
              </w:rPr>
            </w:pPr>
            <w:r>
              <w:rPr>
                <w:lang w:eastAsia="en-US"/>
              </w:rPr>
              <w:t>36. Рельсовое скрепление</w:t>
            </w:r>
          </w:p>
        </w:tc>
        <w:tc>
          <w:tcPr>
            <w:tcW w:w="4308" w:type="dxa"/>
            <w:tcBorders>
              <w:top w:val="nil"/>
              <w:left w:val="nil"/>
              <w:bottom w:val="nil"/>
              <w:right w:val="nil"/>
            </w:tcBorders>
            <w:hideMark/>
          </w:tcPr>
          <w:p w14:paraId="6B43C24B"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73" w:history="1">
              <w:r>
                <w:rPr>
                  <w:rStyle w:val="a3"/>
                  <w:u w:val="none"/>
                  <w:lang w:eastAsia="en-US"/>
                </w:rPr>
                <w:t>пункт 91</w:t>
              </w:r>
            </w:hyperlink>
          </w:p>
        </w:tc>
      </w:tr>
      <w:tr w:rsidR="00ED5D52" w14:paraId="7B283646" w14:textId="77777777" w:rsidTr="00ED5D52">
        <w:tc>
          <w:tcPr>
            <w:tcW w:w="4762" w:type="dxa"/>
            <w:tcBorders>
              <w:top w:val="nil"/>
              <w:left w:val="nil"/>
              <w:bottom w:val="nil"/>
              <w:right w:val="nil"/>
            </w:tcBorders>
            <w:hideMark/>
          </w:tcPr>
          <w:p w14:paraId="0348C380" w14:textId="77777777" w:rsidR="00ED5D52" w:rsidRDefault="00ED5D52">
            <w:pPr>
              <w:pStyle w:val="ConsPlusNormal"/>
              <w:spacing w:line="256" w:lineRule="auto"/>
              <w:rPr>
                <w:lang w:eastAsia="en-US"/>
              </w:rPr>
            </w:pPr>
            <w:r>
              <w:rPr>
                <w:lang w:eastAsia="en-US"/>
              </w:rPr>
              <w:t>37. Рельсы железнодорожные контррельсовые</w:t>
            </w:r>
          </w:p>
        </w:tc>
        <w:tc>
          <w:tcPr>
            <w:tcW w:w="4308" w:type="dxa"/>
            <w:tcBorders>
              <w:top w:val="nil"/>
              <w:left w:val="nil"/>
              <w:bottom w:val="nil"/>
              <w:right w:val="nil"/>
            </w:tcBorders>
            <w:hideMark/>
          </w:tcPr>
          <w:p w14:paraId="1980BEE6"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16" w:history="1">
              <w:r>
                <w:rPr>
                  <w:rStyle w:val="a3"/>
                  <w:u w:val="none"/>
                  <w:lang w:eastAsia="en-US"/>
                </w:rPr>
                <w:t>"г"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132E3B42" w14:textId="77777777" w:rsidTr="00ED5D52">
        <w:tc>
          <w:tcPr>
            <w:tcW w:w="4762" w:type="dxa"/>
            <w:tcBorders>
              <w:top w:val="nil"/>
              <w:left w:val="nil"/>
              <w:bottom w:val="nil"/>
              <w:right w:val="nil"/>
            </w:tcBorders>
            <w:hideMark/>
          </w:tcPr>
          <w:p w14:paraId="50B71F87" w14:textId="77777777" w:rsidR="00ED5D52" w:rsidRDefault="00ED5D52">
            <w:pPr>
              <w:pStyle w:val="ConsPlusNormal"/>
              <w:spacing w:line="256" w:lineRule="auto"/>
              <w:rPr>
                <w:lang w:eastAsia="en-US"/>
              </w:rPr>
            </w:pPr>
            <w:r>
              <w:rPr>
                <w:lang w:eastAsia="en-US"/>
              </w:rPr>
              <w:t>38. Рельсы железнодорожные остряковые</w:t>
            </w:r>
          </w:p>
        </w:tc>
        <w:tc>
          <w:tcPr>
            <w:tcW w:w="4308" w:type="dxa"/>
            <w:tcBorders>
              <w:top w:val="nil"/>
              <w:left w:val="nil"/>
              <w:bottom w:val="nil"/>
              <w:right w:val="nil"/>
            </w:tcBorders>
            <w:hideMark/>
          </w:tcPr>
          <w:p w14:paraId="1C4160E0"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16" w:history="1">
              <w:r>
                <w:rPr>
                  <w:rStyle w:val="a3"/>
                  <w:u w:val="none"/>
                  <w:lang w:eastAsia="en-US"/>
                </w:rPr>
                <w:t>"г"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34ADF07C" w14:textId="77777777" w:rsidTr="00ED5D52">
        <w:tc>
          <w:tcPr>
            <w:tcW w:w="4762" w:type="dxa"/>
            <w:tcBorders>
              <w:top w:val="nil"/>
              <w:left w:val="nil"/>
              <w:bottom w:val="nil"/>
              <w:right w:val="nil"/>
            </w:tcBorders>
            <w:hideMark/>
          </w:tcPr>
          <w:p w14:paraId="6FA40A32" w14:textId="77777777" w:rsidR="00ED5D52" w:rsidRDefault="00ED5D52">
            <w:pPr>
              <w:pStyle w:val="ConsPlusNormal"/>
              <w:spacing w:line="256" w:lineRule="auto"/>
              <w:rPr>
                <w:lang w:eastAsia="en-US"/>
              </w:rPr>
            </w:pPr>
            <w:r>
              <w:rPr>
                <w:lang w:eastAsia="en-US"/>
              </w:rPr>
              <w:t>39. Рельсы железнодорожные широкой колеи</w:t>
            </w:r>
          </w:p>
        </w:tc>
        <w:tc>
          <w:tcPr>
            <w:tcW w:w="4308" w:type="dxa"/>
            <w:tcBorders>
              <w:top w:val="nil"/>
              <w:left w:val="nil"/>
              <w:bottom w:val="nil"/>
              <w:right w:val="nil"/>
            </w:tcBorders>
            <w:hideMark/>
          </w:tcPr>
          <w:p w14:paraId="03281B5A"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подпункты "в"</w:t>
              </w:r>
            </w:hyperlink>
            <w:r>
              <w:rPr>
                <w:lang w:eastAsia="en-US"/>
              </w:rPr>
              <w:t xml:space="preserve"> и </w:t>
            </w:r>
            <w:hyperlink w:anchor="P1616" w:history="1">
              <w:r>
                <w:rPr>
                  <w:rStyle w:val="a3"/>
                  <w:u w:val="none"/>
                  <w:lang w:eastAsia="en-US"/>
                </w:rPr>
                <w:t>"г"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2B36A804" w14:textId="77777777" w:rsidTr="00ED5D52">
        <w:tc>
          <w:tcPr>
            <w:tcW w:w="4762" w:type="dxa"/>
            <w:tcBorders>
              <w:top w:val="nil"/>
              <w:left w:val="nil"/>
              <w:bottom w:val="nil"/>
              <w:right w:val="nil"/>
            </w:tcBorders>
            <w:hideMark/>
          </w:tcPr>
          <w:p w14:paraId="0FEFA602" w14:textId="77777777" w:rsidR="00ED5D52" w:rsidRDefault="00ED5D52">
            <w:pPr>
              <w:pStyle w:val="ConsPlusNormal"/>
              <w:spacing w:line="256" w:lineRule="auto"/>
              <w:rPr>
                <w:lang w:eastAsia="en-US"/>
              </w:rPr>
            </w:pPr>
            <w:r>
              <w:rPr>
                <w:lang w:eastAsia="en-US"/>
              </w:rPr>
              <w:t>40. Ригели жестких поперечин устройств подвески контактной сети электрифицированных железных дорог</w:t>
            </w:r>
          </w:p>
        </w:tc>
        <w:tc>
          <w:tcPr>
            <w:tcW w:w="4308" w:type="dxa"/>
            <w:tcBorders>
              <w:top w:val="nil"/>
              <w:left w:val="nil"/>
              <w:bottom w:val="nil"/>
              <w:right w:val="nil"/>
            </w:tcBorders>
            <w:hideMark/>
          </w:tcPr>
          <w:p w14:paraId="77C066DA"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5" w:history="1">
              <w:r>
                <w:rPr>
                  <w:rStyle w:val="a3"/>
                  <w:u w:val="none"/>
                  <w:lang w:eastAsia="en-US"/>
                </w:rPr>
                <w:t>"в"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77464597" w14:textId="77777777" w:rsidTr="00ED5D52">
        <w:tc>
          <w:tcPr>
            <w:tcW w:w="4762" w:type="dxa"/>
            <w:tcBorders>
              <w:top w:val="nil"/>
              <w:left w:val="nil"/>
              <w:bottom w:val="nil"/>
              <w:right w:val="nil"/>
            </w:tcBorders>
            <w:hideMark/>
          </w:tcPr>
          <w:p w14:paraId="6AD86DCE" w14:textId="77777777" w:rsidR="00ED5D52" w:rsidRDefault="00ED5D52">
            <w:pPr>
              <w:pStyle w:val="ConsPlusNormal"/>
              <w:spacing w:line="256" w:lineRule="auto"/>
              <w:rPr>
                <w:lang w:eastAsia="en-US"/>
              </w:rPr>
            </w:pPr>
            <w:r>
              <w:rPr>
                <w:lang w:eastAsia="en-US"/>
              </w:rPr>
              <w:t>41. Светодиодные светооптические системы для железнодорожной светофорной и переездной сигнализации</w:t>
            </w:r>
          </w:p>
        </w:tc>
        <w:tc>
          <w:tcPr>
            <w:tcW w:w="4308" w:type="dxa"/>
            <w:tcBorders>
              <w:top w:val="nil"/>
              <w:left w:val="nil"/>
              <w:bottom w:val="nil"/>
              <w:right w:val="nil"/>
            </w:tcBorders>
            <w:hideMark/>
          </w:tcPr>
          <w:p w14:paraId="0BF95533"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23" w:history="1">
              <w:r>
                <w:rPr>
                  <w:rStyle w:val="a3"/>
                  <w:u w:val="none"/>
                  <w:lang w:eastAsia="en-US"/>
                </w:rPr>
                <w:t>подпункты "а"</w:t>
              </w:r>
            </w:hyperlink>
            <w:r>
              <w:rPr>
                <w:lang w:eastAsia="en-US"/>
              </w:rPr>
              <w:t xml:space="preserve"> и </w:t>
            </w:r>
            <w:hyperlink w:anchor="P1838" w:history="1">
              <w:r>
                <w:rPr>
                  <w:rStyle w:val="a3"/>
                  <w:u w:val="none"/>
                  <w:lang w:eastAsia="en-US"/>
                </w:rPr>
                <w:t>"д"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r>
              <w:rPr>
                <w:lang w:eastAsia="en-US"/>
              </w:rPr>
              <w:t xml:space="preserve">, </w:t>
            </w:r>
            <w:hyperlink w:anchor="P1887" w:history="1">
              <w:r>
                <w:rPr>
                  <w:rStyle w:val="a3"/>
                  <w:u w:val="none"/>
                  <w:lang w:eastAsia="en-US"/>
                </w:rPr>
                <w:t>95</w:t>
              </w:r>
            </w:hyperlink>
          </w:p>
        </w:tc>
      </w:tr>
      <w:tr w:rsidR="00ED5D52" w14:paraId="3902826D" w14:textId="77777777" w:rsidTr="00ED5D52">
        <w:tc>
          <w:tcPr>
            <w:tcW w:w="4762" w:type="dxa"/>
            <w:tcBorders>
              <w:top w:val="nil"/>
              <w:left w:val="nil"/>
              <w:bottom w:val="nil"/>
              <w:right w:val="nil"/>
            </w:tcBorders>
            <w:hideMark/>
          </w:tcPr>
          <w:p w14:paraId="5DE8974F" w14:textId="77777777" w:rsidR="00ED5D52" w:rsidRDefault="00ED5D52">
            <w:pPr>
              <w:pStyle w:val="ConsPlusNormal"/>
              <w:spacing w:line="256" w:lineRule="auto"/>
              <w:rPr>
                <w:lang w:eastAsia="en-US"/>
              </w:rPr>
            </w:pPr>
            <w:r>
              <w:rPr>
                <w:lang w:eastAsia="en-US"/>
              </w:rPr>
              <w:t>42. Светофильтры, линзы, светофильтры-линзы, рассеиватели и отклоняющие вставки для сигнальных приборов железнодорожного транспорта</w:t>
            </w:r>
          </w:p>
        </w:tc>
        <w:tc>
          <w:tcPr>
            <w:tcW w:w="4308" w:type="dxa"/>
            <w:tcBorders>
              <w:top w:val="nil"/>
              <w:left w:val="nil"/>
              <w:bottom w:val="nil"/>
              <w:right w:val="nil"/>
            </w:tcBorders>
            <w:hideMark/>
          </w:tcPr>
          <w:p w14:paraId="3F018971"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22" w:history="1">
              <w:r>
                <w:rPr>
                  <w:rStyle w:val="a3"/>
                  <w:u w:val="none"/>
                  <w:lang w:eastAsia="en-US"/>
                </w:rPr>
                <w:t>86</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r>
              <w:rPr>
                <w:lang w:eastAsia="en-US"/>
              </w:rPr>
              <w:t xml:space="preserve">, </w:t>
            </w:r>
            <w:hyperlink w:anchor="P1887" w:history="1">
              <w:r>
                <w:rPr>
                  <w:rStyle w:val="a3"/>
                  <w:u w:val="none"/>
                  <w:lang w:eastAsia="en-US"/>
                </w:rPr>
                <w:t>95</w:t>
              </w:r>
            </w:hyperlink>
          </w:p>
        </w:tc>
      </w:tr>
      <w:tr w:rsidR="00ED5D52" w14:paraId="1C643208" w14:textId="77777777" w:rsidTr="00ED5D52">
        <w:tc>
          <w:tcPr>
            <w:tcW w:w="4762" w:type="dxa"/>
            <w:tcBorders>
              <w:top w:val="nil"/>
              <w:left w:val="nil"/>
              <w:bottom w:val="nil"/>
              <w:right w:val="nil"/>
            </w:tcBorders>
            <w:hideMark/>
          </w:tcPr>
          <w:p w14:paraId="3052694A" w14:textId="77777777" w:rsidR="00ED5D52" w:rsidRDefault="00ED5D52">
            <w:pPr>
              <w:pStyle w:val="ConsPlusNormal"/>
              <w:spacing w:line="256" w:lineRule="auto"/>
              <w:rPr>
                <w:lang w:eastAsia="en-US"/>
              </w:rPr>
            </w:pPr>
            <w:r>
              <w:rPr>
                <w:lang w:eastAsia="en-US"/>
              </w:rPr>
              <w:t>43. Статические преобразователи для устройств электроснабжения электрифицированных железных дорог</w:t>
            </w:r>
          </w:p>
        </w:tc>
        <w:tc>
          <w:tcPr>
            <w:tcW w:w="4308" w:type="dxa"/>
            <w:tcBorders>
              <w:top w:val="nil"/>
              <w:left w:val="nil"/>
              <w:bottom w:val="nil"/>
              <w:right w:val="nil"/>
            </w:tcBorders>
            <w:hideMark/>
          </w:tcPr>
          <w:p w14:paraId="649DFF9E"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86" w:history="1">
              <w:r>
                <w:rPr>
                  <w:rStyle w:val="a3"/>
                  <w:u w:val="none"/>
                  <w:lang w:eastAsia="en-US"/>
                </w:rPr>
                <w:t>подпункты "а"</w:t>
              </w:r>
            </w:hyperlink>
            <w:r>
              <w:rPr>
                <w:lang w:eastAsia="en-US"/>
              </w:rPr>
              <w:t xml:space="preserve">, </w:t>
            </w:r>
            <w:hyperlink w:anchor="P1795" w:history="1">
              <w:r>
                <w:rPr>
                  <w:rStyle w:val="a3"/>
                  <w:u w:val="none"/>
                  <w:lang w:eastAsia="en-US"/>
                </w:rPr>
                <w:t>"б"</w:t>
              </w:r>
            </w:hyperlink>
            <w:r>
              <w:rPr>
                <w:lang w:eastAsia="en-US"/>
              </w:rPr>
              <w:t xml:space="preserve">, </w:t>
            </w:r>
            <w:hyperlink w:anchor="P1809" w:history="1">
              <w:r>
                <w:rPr>
                  <w:rStyle w:val="a3"/>
                  <w:u w:val="none"/>
                  <w:lang w:eastAsia="en-US"/>
                </w:rPr>
                <w:t>"г"</w:t>
              </w:r>
            </w:hyperlink>
            <w:r>
              <w:rPr>
                <w:lang w:eastAsia="en-US"/>
              </w:rPr>
              <w:t xml:space="preserve"> и </w:t>
            </w:r>
            <w:hyperlink w:anchor="P1814" w:history="1">
              <w:r>
                <w:rPr>
                  <w:rStyle w:val="a3"/>
                  <w:u w:val="none"/>
                  <w:lang w:eastAsia="en-US"/>
                </w:rPr>
                <w:t>"е"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28694BE2" w14:textId="77777777" w:rsidTr="00ED5D52">
        <w:tc>
          <w:tcPr>
            <w:tcW w:w="4762" w:type="dxa"/>
            <w:tcBorders>
              <w:top w:val="nil"/>
              <w:left w:val="nil"/>
              <w:bottom w:val="nil"/>
              <w:right w:val="nil"/>
            </w:tcBorders>
            <w:hideMark/>
          </w:tcPr>
          <w:p w14:paraId="4AE02A62" w14:textId="77777777" w:rsidR="00ED5D52" w:rsidRDefault="00ED5D52">
            <w:pPr>
              <w:pStyle w:val="ConsPlusNormal"/>
              <w:spacing w:line="256" w:lineRule="auto"/>
              <w:rPr>
                <w:lang w:eastAsia="en-US"/>
              </w:rPr>
            </w:pPr>
            <w:r>
              <w:rPr>
                <w:lang w:eastAsia="en-US"/>
              </w:rPr>
              <w:t>44. Стрелочные переводы, ремкомплекты (полустрелки), глухие пересечения железнодорожных путей</w:t>
            </w:r>
          </w:p>
        </w:tc>
        <w:tc>
          <w:tcPr>
            <w:tcW w:w="4308" w:type="dxa"/>
            <w:tcBorders>
              <w:top w:val="nil"/>
              <w:left w:val="nil"/>
              <w:bottom w:val="nil"/>
              <w:right w:val="nil"/>
            </w:tcBorders>
            <w:hideMark/>
          </w:tcPr>
          <w:p w14:paraId="14C6C466"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w:t>
            </w:r>
            <w:hyperlink w:anchor="P1765" w:history="1">
              <w:r>
                <w:rPr>
                  <w:rStyle w:val="a3"/>
                  <w:u w:val="none"/>
                  <w:lang w:eastAsia="en-US"/>
                </w:rPr>
                <w:t>"б"</w:t>
              </w:r>
            </w:hyperlink>
            <w:r>
              <w:rPr>
                <w:lang w:eastAsia="en-US"/>
              </w:rPr>
              <w:t xml:space="preserve">, </w:t>
            </w:r>
            <w:hyperlink w:anchor="P1769" w:history="1">
              <w:r>
                <w:rPr>
                  <w:rStyle w:val="a3"/>
                  <w:u w:val="none"/>
                  <w:lang w:eastAsia="en-US"/>
                </w:rPr>
                <w:t>"е"</w:t>
              </w:r>
            </w:hyperlink>
            <w:r>
              <w:rPr>
                <w:lang w:eastAsia="en-US"/>
              </w:rPr>
              <w:t xml:space="preserve"> и </w:t>
            </w:r>
            <w:hyperlink w:anchor="P1776" w:history="1">
              <w:r>
                <w:rPr>
                  <w:rStyle w:val="a3"/>
                  <w:u w:val="none"/>
                  <w:lang w:eastAsia="en-US"/>
                </w:rPr>
                <w:t>"н"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620BC844" w14:textId="77777777" w:rsidTr="00ED5D52">
        <w:tc>
          <w:tcPr>
            <w:tcW w:w="4762" w:type="dxa"/>
            <w:tcBorders>
              <w:top w:val="nil"/>
              <w:left w:val="nil"/>
              <w:bottom w:val="nil"/>
              <w:right w:val="nil"/>
            </w:tcBorders>
            <w:hideMark/>
          </w:tcPr>
          <w:p w14:paraId="6A90D3DF" w14:textId="77777777" w:rsidR="00ED5D52" w:rsidRDefault="00ED5D52">
            <w:pPr>
              <w:pStyle w:val="ConsPlusNormal"/>
              <w:spacing w:line="256" w:lineRule="auto"/>
              <w:rPr>
                <w:lang w:eastAsia="en-US"/>
              </w:rPr>
            </w:pPr>
            <w:r>
              <w:rPr>
                <w:lang w:eastAsia="en-US"/>
              </w:rPr>
              <w:t>45. Стрелочные электромеханические приводы</w:t>
            </w:r>
          </w:p>
        </w:tc>
        <w:tc>
          <w:tcPr>
            <w:tcW w:w="4308" w:type="dxa"/>
            <w:tcBorders>
              <w:top w:val="nil"/>
              <w:left w:val="nil"/>
              <w:bottom w:val="nil"/>
              <w:right w:val="nil"/>
            </w:tcBorders>
            <w:hideMark/>
          </w:tcPr>
          <w:p w14:paraId="511D09BF"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838" w:history="1">
              <w:r>
                <w:rPr>
                  <w:rStyle w:val="a3"/>
                  <w:u w:val="none"/>
                  <w:lang w:eastAsia="en-US"/>
                </w:rPr>
                <w:t>подпункты "д"</w:t>
              </w:r>
            </w:hyperlink>
            <w:r>
              <w:rPr>
                <w:lang w:eastAsia="en-US"/>
              </w:rPr>
              <w:t xml:space="preserve"> и </w:t>
            </w:r>
            <w:hyperlink w:anchor="P1839" w:history="1">
              <w:r>
                <w:rPr>
                  <w:rStyle w:val="a3"/>
                  <w:u w:val="none"/>
                  <w:lang w:eastAsia="en-US"/>
                </w:rPr>
                <w:t>"е" пункта 86</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7" w:history="1">
              <w:r>
                <w:rPr>
                  <w:rStyle w:val="a3"/>
                  <w:u w:val="none"/>
                  <w:lang w:eastAsia="en-US"/>
                </w:rPr>
                <w:t>95</w:t>
              </w:r>
            </w:hyperlink>
          </w:p>
        </w:tc>
      </w:tr>
      <w:tr w:rsidR="00ED5D52" w14:paraId="28C53DFB" w14:textId="77777777" w:rsidTr="00ED5D52">
        <w:tc>
          <w:tcPr>
            <w:tcW w:w="4762" w:type="dxa"/>
            <w:tcBorders>
              <w:top w:val="nil"/>
              <w:left w:val="nil"/>
              <w:bottom w:val="nil"/>
              <w:right w:val="nil"/>
            </w:tcBorders>
            <w:hideMark/>
          </w:tcPr>
          <w:p w14:paraId="790EB769" w14:textId="77777777" w:rsidR="00ED5D52" w:rsidRDefault="00ED5D52">
            <w:pPr>
              <w:pStyle w:val="ConsPlusNormal"/>
              <w:spacing w:line="256" w:lineRule="auto"/>
              <w:rPr>
                <w:lang w:eastAsia="en-US"/>
              </w:rPr>
            </w:pPr>
            <w:r>
              <w:rPr>
                <w:lang w:eastAsia="en-US"/>
              </w:rPr>
              <w:t>46. Стыки изолирующие железнодорожных рельсов</w:t>
            </w:r>
          </w:p>
        </w:tc>
        <w:tc>
          <w:tcPr>
            <w:tcW w:w="4308" w:type="dxa"/>
            <w:tcBorders>
              <w:top w:val="nil"/>
              <w:left w:val="nil"/>
              <w:bottom w:val="nil"/>
              <w:right w:val="nil"/>
            </w:tcBorders>
            <w:hideMark/>
          </w:tcPr>
          <w:p w14:paraId="449F27C3" w14:textId="77777777" w:rsidR="00ED5D52" w:rsidRDefault="00ED5D52">
            <w:pPr>
              <w:pStyle w:val="ConsPlusNormal"/>
              <w:spacing w:line="256" w:lineRule="auto"/>
              <w:rPr>
                <w:lang w:eastAsia="en-US"/>
              </w:rPr>
            </w:pPr>
            <w:hyperlink w:anchor="P1611" w:history="1">
              <w:r>
                <w:rPr>
                  <w:rStyle w:val="a3"/>
                  <w:u w:val="none"/>
                  <w:lang w:eastAsia="en-US"/>
                </w:rPr>
                <w:t>пункты 12</w:t>
              </w:r>
            </w:hyperlink>
            <w:r>
              <w:rPr>
                <w:lang w:eastAsia="en-US"/>
              </w:rPr>
              <w:t xml:space="preserve">, </w:t>
            </w:r>
            <w:hyperlink w:anchor="P1636" w:history="1">
              <w:r>
                <w:rPr>
                  <w:rStyle w:val="a3"/>
                  <w:u w:val="none"/>
                  <w:lang w:eastAsia="en-US"/>
                </w:rPr>
                <w:t>15</w:t>
              </w:r>
            </w:hyperlink>
            <w:r>
              <w:rPr>
                <w:lang w:eastAsia="en-US"/>
              </w:rPr>
              <w:t xml:space="preserve">, </w:t>
            </w:r>
            <w:hyperlink w:anchor="P1643" w:history="1">
              <w:r>
                <w:rPr>
                  <w:rStyle w:val="a3"/>
                  <w:u w:val="none"/>
                  <w:lang w:eastAsia="en-US"/>
                </w:rPr>
                <w:t>22</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73" w:history="1">
              <w:r>
                <w:rPr>
                  <w:rStyle w:val="a3"/>
                  <w:u w:val="none"/>
                  <w:lang w:eastAsia="en-US"/>
                </w:rPr>
                <w:t>пункты 91</w:t>
              </w:r>
            </w:hyperlink>
            <w:r>
              <w:rPr>
                <w:lang w:eastAsia="en-US"/>
              </w:rPr>
              <w:t xml:space="preserve">, </w:t>
            </w:r>
            <w:hyperlink w:anchor="P1886" w:history="1">
              <w:r>
                <w:rPr>
                  <w:rStyle w:val="a3"/>
                  <w:u w:val="none"/>
                  <w:lang w:eastAsia="en-US"/>
                </w:rPr>
                <w:t>94</w:t>
              </w:r>
            </w:hyperlink>
          </w:p>
        </w:tc>
      </w:tr>
      <w:tr w:rsidR="00ED5D52" w14:paraId="45D2A0CF" w14:textId="77777777" w:rsidTr="00ED5D52">
        <w:tc>
          <w:tcPr>
            <w:tcW w:w="4762" w:type="dxa"/>
            <w:tcBorders>
              <w:top w:val="nil"/>
              <w:left w:val="nil"/>
              <w:bottom w:val="nil"/>
              <w:right w:val="nil"/>
            </w:tcBorders>
            <w:hideMark/>
          </w:tcPr>
          <w:p w14:paraId="31E78D5E" w14:textId="77777777" w:rsidR="00ED5D52" w:rsidRDefault="00ED5D52">
            <w:pPr>
              <w:pStyle w:val="ConsPlusNormal"/>
              <w:spacing w:line="256" w:lineRule="auto"/>
              <w:rPr>
                <w:lang w:eastAsia="en-US"/>
              </w:rPr>
            </w:pPr>
            <w:r>
              <w:rPr>
                <w:lang w:eastAsia="en-US"/>
              </w:rPr>
              <w:t>47. Упругие пружинные элементы путевые (двухвитковые шайбы, тарельчатые пружины, клеммы)</w:t>
            </w:r>
          </w:p>
        </w:tc>
        <w:tc>
          <w:tcPr>
            <w:tcW w:w="4308" w:type="dxa"/>
            <w:tcBorders>
              <w:top w:val="nil"/>
              <w:left w:val="nil"/>
              <w:bottom w:val="nil"/>
              <w:right w:val="nil"/>
            </w:tcBorders>
            <w:hideMark/>
          </w:tcPr>
          <w:p w14:paraId="1B27180E"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08EC6EDC" w14:textId="77777777" w:rsidTr="00ED5D52">
        <w:tc>
          <w:tcPr>
            <w:tcW w:w="4762" w:type="dxa"/>
            <w:tcBorders>
              <w:top w:val="nil"/>
              <w:left w:val="nil"/>
              <w:bottom w:val="nil"/>
              <w:right w:val="nil"/>
            </w:tcBorders>
            <w:hideMark/>
          </w:tcPr>
          <w:p w14:paraId="3C70093B" w14:textId="77777777" w:rsidR="00ED5D52" w:rsidRDefault="00ED5D52">
            <w:pPr>
              <w:pStyle w:val="ConsPlusNormal"/>
              <w:spacing w:line="256" w:lineRule="auto"/>
              <w:rPr>
                <w:lang w:eastAsia="en-US"/>
              </w:rPr>
            </w:pPr>
            <w:r>
              <w:rPr>
                <w:lang w:eastAsia="en-US"/>
              </w:rPr>
              <w:t>48. Устройства защиты станций стыкования электрифицированных железных дорог</w:t>
            </w:r>
          </w:p>
        </w:tc>
        <w:tc>
          <w:tcPr>
            <w:tcW w:w="4308" w:type="dxa"/>
            <w:tcBorders>
              <w:top w:val="nil"/>
              <w:left w:val="nil"/>
              <w:bottom w:val="nil"/>
              <w:right w:val="nil"/>
            </w:tcBorders>
            <w:hideMark/>
          </w:tcPr>
          <w:p w14:paraId="311EE2B8" w14:textId="77777777" w:rsidR="00ED5D52" w:rsidRDefault="00ED5D52">
            <w:pPr>
              <w:pStyle w:val="ConsPlusNormal"/>
              <w:spacing w:line="256" w:lineRule="auto"/>
              <w:rPr>
                <w:lang w:eastAsia="en-US"/>
              </w:rPr>
            </w:pP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85" w:history="1">
              <w:r>
                <w:rPr>
                  <w:rStyle w:val="a3"/>
                  <w:u w:val="none"/>
                  <w:lang w:eastAsia="en-US"/>
                </w:rPr>
                <w:t>85</w:t>
              </w:r>
            </w:hyperlink>
            <w:r>
              <w:rPr>
                <w:lang w:eastAsia="en-US"/>
              </w:rPr>
              <w:t xml:space="preserve">, </w:t>
            </w:r>
            <w:hyperlink w:anchor="P1862" w:history="1">
              <w:r>
                <w:rPr>
                  <w:rStyle w:val="a3"/>
                  <w:u w:val="none"/>
                  <w:lang w:eastAsia="en-US"/>
                </w:rPr>
                <w:t>89</w:t>
              </w:r>
            </w:hyperlink>
            <w:r>
              <w:rPr>
                <w:lang w:eastAsia="en-US"/>
              </w:rPr>
              <w:t xml:space="preserve">, </w:t>
            </w:r>
            <w:hyperlink w:anchor="P1873" w:history="1">
              <w:r>
                <w:rPr>
                  <w:rStyle w:val="a3"/>
                  <w:u w:val="none"/>
                  <w:lang w:eastAsia="en-US"/>
                </w:rPr>
                <w:t>91</w:t>
              </w:r>
            </w:hyperlink>
          </w:p>
        </w:tc>
      </w:tr>
      <w:tr w:rsidR="00ED5D52" w14:paraId="6975F49C" w14:textId="77777777" w:rsidTr="00ED5D52">
        <w:tc>
          <w:tcPr>
            <w:tcW w:w="4762" w:type="dxa"/>
            <w:tcBorders>
              <w:top w:val="nil"/>
              <w:left w:val="nil"/>
              <w:bottom w:val="nil"/>
              <w:right w:val="nil"/>
            </w:tcBorders>
            <w:hideMark/>
          </w:tcPr>
          <w:p w14:paraId="7165A25E" w14:textId="77777777" w:rsidR="00ED5D52" w:rsidRDefault="00ED5D52">
            <w:pPr>
              <w:pStyle w:val="ConsPlusNormal"/>
              <w:spacing w:line="256" w:lineRule="auto"/>
              <w:rPr>
                <w:lang w:eastAsia="en-US"/>
              </w:rPr>
            </w:pPr>
            <w:r>
              <w:rPr>
                <w:lang w:eastAsia="en-US"/>
              </w:rPr>
              <w:t>49. Фундаменты опор контактной сети электрифицированных железных дорог</w:t>
            </w:r>
          </w:p>
        </w:tc>
        <w:tc>
          <w:tcPr>
            <w:tcW w:w="4308" w:type="dxa"/>
            <w:tcBorders>
              <w:top w:val="nil"/>
              <w:left w:val="nil"/>
              <w:bottom w:val="nil"/>
              <w:right w:val="nil"/>
            </w:tcBorders>
            <w:hideMark/>
          </w:tcPr>
          <w:p w14:paraId="6312F60B"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пункты 15</w:t>
              </w:r>
            </w:hyperlink>
            <w:r>
              <w:rPr>
                <w:lang w:eastAsia="en-US"/>
              </w:rPr>
              <w:t xml:space="preserve">, </w:t>
            </w:r>
            <w:hyperlink w:anchor="P1643" w:history="1">
              <w:r>
                <w:rPr>
                  <w:rStyle w:val="a3"/>
                  <w:u w:val="none"/>
                  <w:lang w:eastAsia="en-US"/>
                </w:rPr>
                <w:t>22</w:t>
              </w:r>
            </w:hyperlink>
            <w:r>
              <w:rPr>
                <w:lang w:eastAsia="en-US"/>
              </w:rPr>
              <w:t xml:space="preserve">, </w:t>
            </w:r>
            <w:hyperlink w:anchor="P1795" w:history="1">
              <w:r>
                <w:rPr>
                  <w:rStyle w:val="a3"/>
                  <w:u w:val="none"/>
                  <w:lang w:eastAsia="en-US"/>
                </w:rPr>
                <w:t>подпункты "б"</w:t>
              </w:r>
            </w:hyperlink>
            <w:r>
              <w:rPr>
                <w:lang w:eastAsia="en-US"/>
              </w:rPr>
              <w:t xml:space="preserve"> и </w:t>
            </w:r>
            <w:hyperlink w:anchor="P1805" w:history="1">
              <w:r>
                <w:rPr>
                  <w:rStyle w:val="a3"/>
                  <w:u w:val="none"/>
                  <w:lang w:eastAsia="en-US"/>
                </w:rPr>
                <w:t>"в" пункта 85</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4CAFE7F" w14:textId="77777777" w:rsidTr="00ED5D52">
        <w:tc>
          <w:tcPr>
            <w:tcW w:w="4762" w:type="dxa"/>
            <w:tcBorders>
              <w:top w:val="nil"/>
              <w:left w:val="nil"/>
              <w:bottom w:val="nil"/>
              <w:right w:val="nil"/>
            </w:tcBorders>
            <w:hideMark/>
          </w:tcPr>
          <w:p w14:paraId="6D360519" w14:textId="77777777" w:rsidR="00ED5D52" w:rsidRDefault="00ED5D52">
            <w:pPr>
              <w:pStyle w:val="ConsPlusNormal"/>
              <w:spacing w:line="256" w:lineRule="auto"/>
              <w:rPr>
                <w:lang w:eastAsia="en-US"/>
              </w:rPr>
            </w:pPr>
            <w:r>
              <w:rPr>
                <w:lang w:eastAsia="en-US"/>
              </w:rPr>
              <w:lastRenderedPageBreak/>
              <w:t>50. Шпалы железобетонные для железных дорог колеи 1 520 мм</w:t>
            </w:r>
          </w:p>
        </w:tc>
        <w:tc>
          <w:tcPr>
            <w:tcW w:w="4308" w:type="dxa"/>
            <w:tcBorders>
              <w:top w:val="nil"/>
              <w:left w:val="nil"/>
              <w:bottom w:val="nil"/>
              <w:right w:val="nil"/>
            </w:tcBorders>
            <w:hideMark/>
          </w:tcPr>
          <w:p w14:paraId="4C6E76A9"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r w:rsidR="00ED5D52" w14:paraId="30B2114E" w14:textId="77777777" w:rsidTr="00ED5D52">
        <w:tc>
          <w:tcPr>
            <w:tcW w:w="4762" w:type="dxa"/>
            <w:tcBorders>
              <w:top w:val="nil"/>
              <w:left w:val="nil"/>
              <w:bottom w:val="nil"/>
              <w:right w:val="nil"/>
            </w:tcBorders>
            <w:hideMark/>
          </w:tcPr>
          <w:p w14:paraId="3A922474" w14:textId="77777777" w:rsidR="00ED5D52" w:rsidRDefault="00ED5D52">
            <w:pPr>
              <w:pStyle w:val="ConsPlusNormal"/>
              <w:spacing w:line="256" w:lineRule="auto"/>
              <w:rPr>
                <w:lang w:eastAsia="en-US"/>
              </w:rPr>
            </w:pPr>
            <w:r>
              <w:rPr>
                <w:lang w:eastAsia="en-US"/>
              </w:rPr>
              <w:t>51. Шурупы путевые</w:t>
            </w:r>
          </w:p>
        </w:tc>
        <w:tc>
          <w:tcPr>
            <w:tcW w:w="4308" w:type="dxa"/>
            <w:tcBorders>
              <w:top w:val="nil"/>
              <w:left w:val="nil"/>
              <w:bottom w:val="nil"/>
              <w:right w:val="nil"/>
            </w:tcBorders>
            <w:hideMark/>
          </w:tcPr>
          <w:p w14:paraId="138D5993" w14:textId="77777777" w:rsidR="00ED5D52" w:rsidRDefault="00ED5D52">
            <w:pPr>
              <w:pStyle w:val="ConsPlusNormal"/>
              <w:spacing w:line="256" w:lineRule="auto"/>
              <w:rPr>
                <w:lang w:eastAsia="en-US"/>
              </w:rPr>
            </w:pPr>
            <w:hyperlink w:anchor="P1611" w:history="1">
              <w:r>
                <w:rPr>
                  <w:rStyle w:val="a3"/>
                  <w:u w:val="none"/>
                  <w:lang w:eastAsia="en-US"/>
                </w:rPr>
                <w:t>пункт 12</w:t>
              </w:r>
            </w:hyperlink>
            <w:r>
              <w:rPr>
                <w:lang w:eastAsia="en-US"/>
              </w:rPr>
              <w:t xml:space="preserve">, </w:t>
            </w: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r>
              <w:rPr>
                <w:lang w:eastAsia="en-US"/>
              </w:rPr>
              <w:t xml:space="preserve">, </w:t>
            </w:r>
            <w:hyperlink w:anchor="P1886" w:history="1">
              <w:r>
                <w:rPr>
                  <w:rStyle w:val="a3"/>
                  <w:u w:val="none"/>
                  <w:lang w:eastAsia="en-US"/>
                </w:rPr>
                <w:t>94</w:t>
              </w:r>
            </w:hyperlink>
          </w:p>
        </w:tc>
      </w:tr>
      <w:tr w:rsidR="00ED5D52" w14:paraId="472C46D9" w14:textId="77777777" w:rsidTr="00ED5D52">
        <w:tc>
          <w:tcPr>
            <w:tcW w:w="4762" w:type="dxa"/>
            <w:tcBorders>
              <w:top w:val="nil"/>
              <w:left w:val="nil"/>
              <w:bottom w:val="nil"/>
              <w:right w:val="nil"/>
            </w:tcBorders>
            <w:hideMark/>
          </w:tcPr>
          <w:p w14:paraId="3A4E99F4" w14:textId="77777777" w:rsidR="00ED5D52" w:rsidRDefault="00ED5D52">
            <w:pPr>
              <w:pStyle w:val="ConsPlusNormal"/>
              <w:spacing w:line="256" w:lineRule="auto"/>
              <w:rPr>
                <w:lang w:eastAsia="en-US"/>
              </w:rPr>
            </w:pPr>
            <w:r>
              <w:rPr>
                <w:lang w:eastAsia="en-US"/>
              </w:rPr>
              <w:t>52. Щебень для балластного слоя железных дорог из природного камня</w:t>
            </w:r>
          </w:p>
        </w:tc>
        <w:tc>
          <w:tcPr>
            <w:tcW w:w="4308" w:type="dxa"/>
            <w:tcBorders>
              <w:top w:val="nil"/>
              <w:left w:val="nil"/>
              <w:bottom w:val="nil"/>
              <w:right w:val="nil"/>
            </w:tcBorders>
            <w:hideMark/>
          </w:tcPr>
          <w:p w14:paraId="7474FD74"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 "а" пункта 84</w:t>
              </w:r>
            </w:hyperlink>
            <w:r>
              <w:rPr>
                <w:lang w:eastAsia="en-US"/>
              </w:rPr>
              <w:t xml:space="preserve">, </w:t>
            </w:r>
            <w:hyperlink w:anchor="P1873" w:history="1">
              <w:r>
                <w:rPr>
                  <w:rStyle w:val="a3"/>
                  <w:u w:val="none"/>
                  <w:lang w:eastAsia="en-US"/>
                </w:rPr>
                <w:t>пункт 91</w:t>
              </w:r>
            </w:hyperlink>
          </w:p>
        </w:tc>
      </w:tr>
      <w:tr w:rsidR="00ED5D52" w14:paraId="36D3120B" w14:textId="77777777" w:rsidTr="00ED5D52">
        <w:tc>
          <w:tcPr>
            <w:tcW w:w="4762" w:type="dxa"/>
            <w:tcBorders>
              <w:top w:val="nil"/>
              <w:left w:val="nil"/>
              <w:bottom w:val="single" w:sz="4" w:space="0" w:color="auto"/>
              <w:right w:val="nil"/>
            </w:tcBorders>
            <w:hideMark/>
          </w:tcPr>
          <w:p w14:paraId="08A6C87B" w14:textId="77777777" w:rsidR="00ED5D52" w:rsidRDefault="00ED5D52">
            <w:pPr>
              <w:pStyle w:val="ConsPlusNormal"/>
              <w:spacing w:line="256" w:lineRule="auto"/>
              <w:rPr>
                <w:lang w:eastAsia="en-US"/>
              </w:rPr>
            </w:pPr>
            <w:r>
              <w:rPr>
                <w:lang w:eastAsia="en-US"/>
              </w:rPr>
              <w:t>53. Элементы скреплений железнодорожных стрелочных переводов</w:t>
            </w:r>
          </w:p>
        </w:tc>
        <w:tc>
          <w:tcPr>
            <w:tcW w:w="4308" w:type="dxa"/>
            <w:tcBorders>
              <w:top w:val="nil"/>
              <w:left w:val="nil"/>
              <w:bottom w:val="single" w:sz="4" w:space="0" w:color="auto"/>
              <w:right w:val="nil"/>
            </w:tcBorders>
            <w:hideMark/>
          </w:tcPr>
          <w:p w14:paraId="0165BB67" w14:textId="77777777" w:rsidR="00ED5D52" w:rsidRDefault="00ED5D52">
            <w:pPr>
              <w:pStyle w:val="ConsPlusNormal"/>
              <w:spacing w:line="256" w:lineRule="auto"/>
              <w:rPr>
                <w:lang w:eastAsia="en-US"/>
              </w:rPr>
            </w:pPr>
            <w:hyperlink w:anchor="P1615" w:history="1">
              <w:r>
                <w:rPr>
                  <w:rStyle w:val="a3"/>
                  <w:u w:val="none"/>
                  <w:lang w:eastAsia="en-US"/>
                </w:rPr>
                <w:t>подпункт "в" пункта 13</w:t>
              </w:r>
            </w:hyperlink>
            <w:r>
              <w:rPr>
                <w:lang w:eastAsia="en-US"/>
              </w:rPr>
              <w:t xml:space="preserve">, </w:t>
            </w:r>
            <w:hyperlink w:anchor="P1636" w:history="1">
              <w:r>
                <w:rPr>
                  <w:rStyle w:val="a3"/>
                  <w:u w:val="none"/>
                  <w:lang w:eastAsia="en-US"/>
                </w:rPr>
                <w:t>пункт 15</w:t>
              </w:r>
            </w:hyperlink>
            <w:r>
              <w:rPr>
                <w:lang w:eastAsia="en-US"/>
              </w:rPr>
              <w:t xml:space="preserve">, </w:t>
            </w:r>
            <w:hyperlink w:anchor="P1764" w:history="1">
              <w:r>
                <w:rPr>
                  <w:rStyle w:val="a3"/>
                  <w:u w:val="none"/>
                  <w:lang w:eastAsia="en-US"/>
                </w:rPr>
                <w:t>подпункты "а"</w:t>
              </w:r>
            </w:hyperlink>
            <w:r>
              <w:rPr>
                <w:lang w:eastAsia="en-US"/>
              </w:rPr>
              <w:t xml:space="preserve"> и </w:t>
            </w:r>
            <w:hyperlink w:anchor="P1765" w:history="1">
              <w:r>
                <w:rPr>
                  <w:rStyle w:val="a3"/>
                  <w:u w:val="none"/>
                  <w:lang w:eastAsia="en-US"/>
                </w:rPr>
                <w:t>"б" пункта 84</w:t>
              </w:r>
            </w:hyperlink>
            <w:r>
              <w:rPr>
                <w:lang w:eastAsia="en-US"/>
              </w:rPr>
              <w:t xml:space="preserve">, </w:t>
            </w:r>
            <w:hyperlink w:anchor="P1862" w:history="1">
              <w:r>
                <w:rPr>
                  <w:rStyle w:val="a3"/>
                  <w:u w:val="none"/>
                  <w:lang w:eastAsia="en-US"/>
                </w:rPr>
                <w:t>пункты 89</w:t>
              </w:r>
            </w:hyperlink>
            <w:r>
              <w:rPr>
                <w:lang w:eastAsia="en-US"/>
              </w:rPr>
              <w:t xml:space="preserve">, </w:t>
            </w:r>
            <w:hyperlink w:anchor="P1873" w:history="1">
              <w:r>
                <w:rPr>
                  <w:rStyle w:val="a3"/>
                  <w:u w:val="none"/>
                  <w:lang w:eastAsia="en-US"/>
                </w:rPr>
                <w:t>91</w:t>
              </w:r>
            </w:hyperlink>
          </w:p>
        </w:tc>
      </w:tr>
    </w:tbl>
    <w:p w14:paraId="5A680F9B" w14:textId="77777777" w:rsidR="00ED5D52" w:rsidRDefault="00ED5D52" w:rsidP="00ED5D52">
      <w:pPr>
        <w:pStyle w:val="ConsPlusNormal"/>
        <w:jc w:val="both"/>
      </w:pPr>
    </w:p>
    <w:p w14:paraId="652B89EB" w14:textId="77777777" w:rsidR="00ED5D52" w:rsidRDefault="00ED5D52" w:rsidP="00ED5D52">
      <w:pPr>
        <w:pStyle w:val="ConsPlusNormal"/>
        <w:jc w:val="both"/>
      </w:pPr>
    </w:p>
    <w:p w14:paraId="5256E9B1" w14:textId="77777777" w:rsidR="00ED5D52" w:rsidRDefault="00ED5D52" w:rsidP="00ED5D52">
      <w:pPr>
        <w:pStyle w:val="ConsPlusNormal"/>
        <w:jc w:val="both"/>
      </w:pPr>
    </w:p>
    <w:p w14:paraId="6B5005A9" w14:textId="77777777" w:rsidR="00ED5D52" w:rsidRDefault="00ED5D52" w:rsidP="00ED5D52">
      <w:pPr>
        <w:pStyle w:val="ConsPlusNormal"/>
        <w:jc w:val="both"/>
      </w:pPr>
    </w:p>
    <w:p w14:paraId="77F626D7" w14:textId="77777777" w:rsidR="00ED5D52" w:rsidRDefault="00ED5D52" w:rsidP="00ED5D52">
      <w:pPr>
        <w:pStyle w:val="ConsPlusNormal"/>
        <w:jc w:val="both"/>
      </w:pPr>
    </w:p>
    <w:p w14:paraId="393D0F73" w14:textId="77777777" w:rsidR="00ED5D52" w:rsidRDefault="00ED5D52" w:rsidP="00ED5D52">
      <w:pPr>
        <w:pStyle w:val="ConsPlusNormal"/>
        <w:jc w:val="right"/>
        <w:outlineLvl w:val="1"/>
      </w:pPr>
      <w:r>
        <w:t>Приложение N 8</w:t>
      </w:r>
    </w:p>
    <w:p w14:paraId="768686AA" w14:textId="77777777" w:rsidR="00ED5D52" w:rsidRDefault="00ED5D52" w:rsidP="00ED5D52">
      <w:pPr>
        <w:pStyle w:val="ConsPlusNormal"/>
        <w:jc w:val="right"/>
      </w:pPr>
      <w:r>
        <w:t>к техническому регламенту</w:t>
      </w:r>
    </w:p>
    <w:p w14:paraId="21E92A6F" w14:textId="77777777" w:rsidR="00ED5D52" w:rsidRDefault="00ED5D52" w:rsidP="00ED5D52">
      <w:pPr>
        <w:pStyle w:val="ConsPlusNormal"/>
        <w:jc w:val="right"/>
      </w:pPr>
      <w:r>
        <w:t>Таможенного союза "О безопасности</w:t>
      </w:r>
    </w:p>
    <w:p w14:paraId="090DB5C6" w14:textId="77777777" w:rsidR="00ED5D52" w:rsidRDefault="00ED5D52" w:rsidP="00ED5D52">
      <w:pPr>
        <w:pStyle w:val="ConsPlusNormal"/>
        <w:jc w:val="right"/>
      </w:pPr>
      <w:r>
        <w:t>высокоскоростного железнодорожного</w:t>
      </w:r>
    </w:p>
    <w:p w14:paraId="6E033169" w14:textId="77777777" w:rsidR="00ED5D52" w:rsidRDefault="00ED5D52" w:rsidP="00ED5D52">
      <w:pPr>
        <w:pStyle w:val="ConsPlusNormal"/>
        <w:jc w:val="right"/>
      </w:pPr>
      <w:r>
        <w:t>транспорта" (ТР ТС 002/2011)</w:t>
      </w:r>
    </w:p>
    <w:p w14:paraId="0B8B8A1A" w14:textId="77777777" w:rsidR="00ED5D52" w:rsidRDefault="00ED5D52" w:rsidP="00ED5D52">
      <w:pPr>
        <w:pStyle w:val="ConsPlusNormal"/>
        <w:jc w:val="both"/>
      </w:pPr>
    </w:p>
    <w:p w14:paraId="033DABCA" w14:textId="77777777" w:rsidR="00ED5D52" w:rsidRDefault="00ED5D52" w:rsidP="00ED5D52">
      <w:pPr>
        <w:pStyle w:val="ConsPlusTitle"/>
        <w:jc w:val="center"/>
      </w:pPr>
      <w:bookmarkStart w:id="82" w:name="P2977"/>
      <w:bookmarkEnd w:id="82"/>
      <w:r>
        <w:t>ПЕРЕЧЕНЬ</w:t>
      </w:r>
    </w:p>
    <w:p w14:paraId="6FF41B87" w14:textId="77777777" w:rsidR="00ED5D52" w:rsidRDefault="00ED5D52" w:rsidP="00ED5D52">
      <w:pPr>
        <w:pStyle w:val="ConsPlusTitle"/>
        <w:jc w:val="center"/>
      </w:pPr>
      <w:r>
        <w:t>ПОЛОЖЕНИЙ ТЕХНИЧЕСКОГО РЕГЛАМЕНТА ТАМОЖЕННОГО СОЮЗА</w:t>
      </w:r>
    </w:p>
    <w:p w14:paraId="02D0FE43" w14:textId="77777777" w:rsidR="00ED5D52" w:rsidRDefault="00ED5D52" w:rsidP="00ED5D52">
      <w:pPr>
        <w:pStyle w:val="ConsPlusTitle"/>
        <w:jc w:val="center"/>
      </w:pPr>
      <w:r>
        <w:t>"О БЕЗОПАСНОСТИ ВЫСОКОСКОРОСТНОГО ЖЕЛЕЗНОДОРОЖНОГО</w:t>
      </w:r>
    </w:p>
    <w:p w14:paraId="26B71041" w14:textId="77777777" w:rsidR="00ED5D52" w:rsidRDefault="00ED5D52" w:rsidP="00ED5D52">
      <w:pPr>
        <w:pStyle w:val="ConsPlusTitle"/>
        <w:jc w:val="center"/>
      </w:pPr>
      <w:r>
        <w:t>ТРАНСПОРТА" (ТР ТС 002/2011), ПРИМЕНЯЕМЫХ ПРИ СЕРТИФИКАЦИИ</w:t>
      </w:r>
    </w:p>
    <w:p w14:paraId="57F76521" w14:textId="77777777" w:rsidR="00ED5D52" w:rsidRDefault="00ED5D52" w:rsidP="00ED5D52">
      <w:pPr>
        <w:pStyle w:val="ConsPlusTitle"/>
        <w:jc w:val="center"/>
      </w:pPr>
      <w:r>
        <w:t>ВЫСОКОСКОРОСТНОГО ЖЕЛЕЗНОДОРОЖНОГО ПОДВИЖНОГО СОСТАВА</w:t>
      </w:r>
    </w:p>
    <w:p w14:paraId="48EF99D3" w14:textId="77777777" w:rsidR="00ED5D52" w:rsidRDefault="00ED5D52" w:rsidP="00ED5D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D5D52" w14:paraId="2B798A37" w14:textId="77777777" w:rsidTr="00ED5D52">
        <w:tc>
          <w:tcPr>
            <w:tcW w:w="4762" w:type="dxa"/>
            <w:tcBorders>
              <w:top w:val="single" w:sz="4" w:space="0" w:color="auto"/>
              <w:left w:val="single" w:sz="4" w:space="0" w:color="auto"/>
              <w:bottom w:val="single" w:sz="4" w:space="0" w:color="auto"/>
              <w:right w:val="single" w:sz="4" w:space="0" w:color="auto"/>
            </w:tcBorders>
            <w:hideMark/>
          </w:tcPr>
          <w:p w14:paraId="2AED10A4" w14:textId="77777777" w:rsidR="00ED5D52" w:rsidRDefault="00ED5D52">
            <w:pPr>
              <w:pStyle w:val="ConsPlusNormal"/>
              <w:spacing w:line="256" w:lineRule="auto"/>
              <w:jc w:val="center"/>
              <w:rPr>
                <w:lang w:eastAsia="en-US"/>
              </w:rPr>
            </w:pPr>
            <w:r>
              <w:rPr>
                <w:lang w:eastAsia="en-US"/>
              </w:rPr>
              <w:t>Высокоскоростной железнодорожный подвижной состав</w:t>
            </w:r>
          </w:p>
        </w:tc>
        <w:tc>
          <w:tcPr>
            <w:tcW w:w="4308" w:type="dxa"/>
            <w:tcBorders>
              <w:top w:val="single" w:sz="4" w:space="0" w:color="auto"/>
              <w:left w:val="single" w:sz="4" w:space="0" w:color="auto"/>
              <w:bottom w:val="single" w:sz="4" w:space="0" w:color="auto"/>
              <w:right w:val="single" w:sz="4" w:space="0" w:color="auto"/>
            </w:tcBorders>
            <w:hideMark/>
          </w:tcPr>
          <w:p w14:paraId="63A42703" w14:textId="77777777" w:rsidR="00ED5D52" w:rsidRDefault="00ED5D52">
            <w:pPr>
              <w:pStyle w:val="ConsPlusNormal"/>
              <w:spacing w:line="256" w:lineRule="auto"/>
              <w:jc w:val="center"/>
              <w:rPr>
                <w:lang w:eastAsia="en-US"/>
              </w:rPr>
            </w:pPr>
            <w:r>
              <w:rPr>
                <w:lang w:eastAsia="en-US"/>
              </w:rPr>
              <w:t>Обозначение пункта (подпункта) технического регламента</w:t>
            </w:r>
          </w:p>
        </w:tc>
      </w:tr>
      <w:tr w:rsidR="00ED5D52" w14:paraId="3B24F4CD" w14:textId="77777777" w:rsidTr="00ED5D52">
        <w:tc>
          <w:tcPr>
            <w:tcW w:w="4762" w:type="dxa"/>
            <w:tcBorders>
              <w:top w:val="single" w:sz="4" w:space="0" w:color="auto"/>
              <w:left w:val="nil"/>
              <w:bottom w:val="single" w:sz="4" w:space="0" w:color="auto"/>
              <w:right w:val="nil"/>
            </w:tcBorders>
            <w:hideMark/>
          </w:tcPr>
          <w:p w14:paraId="70B81793" w14:textId="77777777" w:rsidR="00ED5D52" w:rsidRDefault="00ED5D52">
            <w:pPr>
              <w:pStyle w:val="ConsPlusNormal"/>
              <w:spacing w:line="256" w:lineRule="auto"/>
              <w:rPr>
                <w:lang w:eastAsia="en-US"/>
              </w:rPr>
            </w:pPr>
            <w:r>
              <w:rPr>
                <w:lang w:eastAsia="en-US"/>
              </w:rPr>
              <w:t>Электропоезда постоянного тока, переменного тока, двухсистемные (постоянного и переменного тока), их вагоны</w:t>
            </w:r>
          </w:p>
        </w:tc>
        <w:tc>
          <w:tcPr>
            <w:tcW w:w="4308" w:type="dxa"/>
            <w:tcBorders>
              <w:top w:val="single" w:sz="4" w:space="0" w:color="auto"/>
              <w:left w:val="nil"/>
              <w:bottom w:val="single" w:sz="4" w:space="0" w:color="auto"/>
              <w:right w:val="nil"/>
            </w:tcBorders>
            <w:hideMark/>
          </w:tcPr>
          <w:p w14:paraId="616D5A10" w14:textId="77777777" w:rsidR="00ED5D52" w:rsidRDefault="00ED5D52">
            <w:pPr>
              <w:pStyle w:val="ConsPlusNormal"/>
              <w:spacing w:line="256" w:lineRule="auto"/>
              <w:jc w:val="both"/>
              <w:rPr>
                <w:lang w:eastAsia="en-US"/>
              </w:rPr>
            </w:pPr>
            <w:hyperlink w:anchor="P1611" w:history="1">
              <w:r>
                <w:rPr>
                  <w:rStyle w:val="a3"/>
                  <w:u w:val="none"/>
                  <w:lang w:eastAsia="en-US"/>
                </w:rPr>
                <w:t>пункт 12</w:t>
              </w:r>
            </w:hyperlink>
            <w:r>
              <w:rPr>
                <w:lang w:eastAsia="en-US"/>
              </w:rPr>
              <w:t xml:space="preserve">, </w:t>
            </w:r>
            <w:hyperlink w:anchor="P1613" w:history="1">
              <w:r>
                <w:rPr>
                  <w:rStyle w:val="a3"/>
                  <w:u w:val="none"/>
                  <w:lang w:eastAsia="en-US"/>
                </w:rPr>
                <w:t>подпункты "а"</w:t>
              </w:r>
            </w:hyperlink>
            <w:r>
              <w:rPr>
                <w:lang w:eastAsia="en-US"/>
              </w:rPr>
              <w:t xml:space="preserve">, </w:t>
            </w:r>
            <w:hyperlink w:anchor="P1615" w:history="1">
              <w:r>
                <w:rPr>
                  <w:rStyle w:val="a3"/>
                  <w:u w:val="none"/>
                  <w:lang w:eastAsia="en-US"/>
                </w:rPr>
                <w:t>"в"</w:t>
              </w:r>
            </w:hyperlink>
            <w:r>
              <w:rPr>
                <w:lang w:eastAsia="en-US"/>
              </w:rPr>
              <w:t xml:space="preserve"> - </w:t>
            </w:r>
            <w:hyperlink w:anchor="P1634" w:history="1">
              <w:r>
                <w:rPr>
                  <w:rStyle w:val="a3"/>
                  <w:u w:val="none"/>
                  <w:lang w:eastAsia="en-US"/>
                </w:rPr>
                <w:t>"ц" пункта 13</w:t>
              </w:r>
            </w:hyperlink>
            <w:r>
              <w:rPr>
                <w:lang w:eastAsia="en-US"/>
              </w:rPr>
              <w:t xml:space="preserve">, </w:t>
            </w:r>
            <w:hyperlink w:anchor="P1636" w:history="1">
              <w:r>
                <w:rPr>
                  <w:rStyle w:val="a3"/>
                  <w:u w:val="none"/>
                  <w:lang w:eastAsia="en-US"/>
                </w:rPr>
                <w:t>пункты 15</w:t>
              </w:r>
            </w:hyperlink>
            <w:r>
              <w:rPr>
                <w:lang w:eastAsia="en-US"/>
              </w:rPr>
              <w:t xml:space="preserve"> - </w:t>
            </w:r>
            <w:hyperlink w:anchor="P1638" w:history="1">
              <w:r>
                <w:rPr>
                  <w:rStyle w:val="a3"/>
                  <w:u w:val="none"/>
                  <w:lang w:eastAsia="en-US"/>
                </w:rPr>
                <w:t>17</w:t>
              </w:r>
            </w:hyperlink>
            <w:r>
              <w:rPr>
                <w:lang w:eastAsia="en-US"/>
              </w:rPr>
              <w:t xml:space="preserve">, </w:t>
            </w:r>
            <w:hyperlink w:anchor="P1641" w:history="1">
              <w:r>
                <w:rPr>
                  <w:rStyle w:val="a3"/>
                  <w:u w:val="none"/>
                  <w:lang w:eastAsia="en-US"/>
                </w:rPr>
                <w:t>20</w:t>
              </w:r>
            </w:hyperlink>
            <w:r>
              <w:rPr>
                <w:lang w:eastAsia="en-US"/>
              </w:rPr>
              <w:t xml:space="preserve">, </w:t>
            </w:r>
            <w:hyperlink w:anchor="P1649" w:history="1">
              <w:r>
                <w:rPr>
                  <w:rStyle w:val="a3"/>
                  <w:u w:val="none"/>
                  <w:lang w:eastAsia="en-US"/>
                </w:rPr>
                <w:t>28</w:t>
              </w:r>
            </w:hyperlink>
            <w:r>
              <w:rPr>
                <w:lang w:eastAsia="en-US"/>
              </w:rPr>
              <w:t xml:space="preserve"> - </w:t>
            </w:r>
            <w:hyperlink w:anchor="P1653" w:history="1">
              <w:r>
                <w:rPr>
                  <w:rStyle w:val="a3"/>
                  <w:u w:val="none"/>
                  <w:lang w:eastAsia="en-US"/>
                </w:rPr>
                <w:t>31</w:t>
              </w:r>
            </w:hyperlink>
            <w:r>
              <w:rPr>
                <w:lang w:eastAsia="en-US"/>
              </w:rPr>
              <w:t xml:space="preserve">, </w:t>
            </w:r>
            <w:hyperlink w:anchor="P1658" w:history="1">
              <w:r>
                <w:rPr>
                  <w:rStyle w:val="a3"/>
                  <w:u w:val="none"/>
                  <w:lang w:eastAsia="en-US"/>
                </w:rPr>
                <w:t>33</w:t>
              </w:r>
            </w:hyperlink>
            <w:r>
              <w:rPr>
                <w:lang w:eastAsia="en-US"/>
              </w:rPr>
              <w:t xml:space="preserve"> - </w:t>
            </w:r>
            <w:hyperlink w:anchor="P1699" w:history="1">
              <w:r>
                <w:rPr>
                  <w:rStyle w:val="a3"/>
                  <w:u w:val="none"/>
                  <w:lang w:eastAsia="en-US"/>
                </w:rPr>
                <w:t>49</w:t>
              </w:r>
            </w:hyperlink>
            <w:r>
              <w:rPr>
                <w:lang w:eastAsia="en-US"/>
              </w:rPr>
              <w:t xml:space="preserve">, </w:t>
            </w:r>
            <w:hyperlink w:anchor="P1700" w:history="1">
              <w:r>
                <w:rPr>
                  <w:rStyle w:val="a3"/>
                  <w:u w:val="none"/>
                  <w:lang w:eastAsia="en-US"/>
                </w:rPr>
                <w:t>50</w:t>
              </w:r>
            </w:hyperlink>
            <w:r>
              <w:rPr>
                <w:lang w:eastAsia="en-US"/>
              </w:rPr>
              <w:t xml:space="preserve"> </w:t>
            </w:r>
            <w:hyperlink w:anchor="P2989" w:history="1">
              <w:r>
                <w:rPr>
                  <w:rStyle w:val="a3"/>
                  <w:u w:val="none"/>
                  <w:lang w:eastAsia="en-US"/>
                </w:rPr>
                <w:t>&lt;*&gt;</w:t>
              </w:r>
            </w:hyperlink>
            <w:r>
              <w:rPr>
                <w:lang w:eastAsia="en-US"/>
              </w:rPr>
              <w:t xml:space="preserve">, </w:t>
            </w:r>
            <w:hyperlink w:anchor="P1701" w:history="1">
              <w:r>
                <w:rPr>
                  <w:rStyle w:val="a3"/>
                  <w:u w:val="none"/>
                  <w:lang w:eastAsia="en-US"/>
                </w:rPr>
                <w:t>51</w:t>
              </w:r>
            </w:hyperlink>
            <w:r>
              <w:rPr>
                <w:lang w:eastAsia="en-US"/>
              </w:rPr>
              <w:t xml:space="preserve">, </w:t>
            </w:r>
            <w:hyperlink w:anchor="P1705" w:history="1">
              <w:r>
                <w:rPr>
                  <w:rStyle w:val="a3"/>
                  <w:u w:val="none"/>
                  <w:lang w:eastAsia="en-US"/>
                </w:rPr>
                <w:t>53</w:t>
              </w:r>
            </w:hyperlink>
            <w:r>
              <w:rPr>
                <w:lang w:eastAsia="en-US"/>
              </w:rPr>
              <w:t xml:space="preserve">, </w:t>
            </w:r>
            <w:hyperlink w:anchor="P1709" w:history="1">
              <w:r>
                <w:rPr>
                  <w:rStyle w:val="a3"/>
                  <w:u w:val="none"/>
                  <w:lang w:eastAsia="en-US"/>
                </w:rPr>
                <w:t>55</w:t>
              </w:r>
            </w:hyperlink>
            <w:r>
              <w:rPr>
                <w:lang w:eastAsia="en-US"/>
              </w:rPr>
              <w:t xml:space="preserve"> - </w:t>
            </w:r>
            <w:hyperlink w:anchor="P1761" w:history="1">
              <w:r>
                <w:rPr>
                  <w:rStyle w:val="a3"/>
                  <w:u w:val="none"/>
                  <w:lang w:eastAsia="en-US"/>
                </w:rPr>
                <w:t>82</w:t>
              </w:r>
            </w:hyperlink>
            <w:r>
              <w:rPr>
                <w:lang w:eastAsia="en-US"/>
              </w:rPr>
              <w:t xml:space="preserve">, </w:t>
            </w:r>
            <w:hyperlink w:anchor="P1862" w:history="1">
              <w:r>
                <w:rPr>
                  <w:rStyle w:val="a3"/>
                  <w:u w:val="none"/>
                  <w:lang w:eastAsia="en-US"/>
                </w:rPr>
                <w:t>89</w:t>
              </w:r>
            </w:hyperlink>
            <w:r>
              <w:rPr>
                <w:lang w:eastAsia="en-US"/>
              </w:rPr>
              <w:t xml:space="preserve">, </w:t>
            </w:r>
            <w:hyperlink w:anchor="P1863" w:history="1">
              <w:r>
                <w:rPr>
                  <w:rStyle w:val="a3"/>
                  <w:u w:val="none"/>
                  <w:lang w:eastAsia="en-US"/>
                </w:rPr>
                <w:t>90</w:t>
              </w:r>
            </w:hyperlink>
            <w:r>
              <w:rPr>
                <w:lang w:eastAsia="en-US"/>
              </w:rPr>
              <w:t xml:space="preserve"> и </w:t>
            </w:r>
            <w:hyperlink w:anchor="P1886" w:history="1">
              <w:r>
                <w:rPr>
                  <w:rStyle w:val="a3"/>
                  <w:u w:val="none"/>
                  <w:lang w:eastAsia="en-US"/>
                </w:rPr>
                <w:t>94</w:t>
              </w:r>
            </w:hyperlink>
          </w:p>
        </w:tc>
      </w:tr>
    </w:tbl>
    <w:p w14:paraId="13D01FE9" w14:textId="77777777" w:rsidR="00ED5D52" w:rsidRDefault="00ED5D52" w:rsidP="00ED5D52">
      <w:pPr>
        <w:pStyle w:val="ConsPlusNormal"/>
        <w:jc w:val="both"/>
      </w:pPr>
    </w:p>
    <w:p w14:paraId="3264F367" w14:textId="77777777" w:rsidR="00ED5D52" w:rsidRDefault="00ED5D52" w:rsidP="00ED5D52">
      <w:pPr>
        <w:pStyle w:val="ConsPlusNormal"/>
        <w:ind w:firstLine="540"/>
        <w:jc w:val="both"/>
      </w:pPr>
      <w:r>
        <w:t>--------------------------------</w:t>
      </w:r>
    </w:p>
    <w:p w14:paraId="65DA9460" w14:textId="77777777" w:rsidR="00ED5D52" w:rsidRDefault="00ED5D52" w:rsidP="00ED5D52">
      <w:pPr>
        <w:pStyle w:val="ConsPlusNormal"/>
        <w:spacing w:before="200"/>
        <w:ind w:firstLine="540"/>
        <w:jc w:val="both"/>
      </w:pPr>
      <w:bookmarkStart w:id="83" w:name="P2989"/>
      <w:bookmarkEnd w:id="83"/>
      <w:r>
        <w:t>&lt;*&gt; Показатель проверяется, если данное оборудование установлено на высокоскоростном железнодорожном подвижном составе.</w:t>
      </w:r>
    </w:p>
    <w:p w14:paraId="0D7B1E8A" w14:textId="77777777" w:rsidR="00ED5D52" w:rsidRDefault="00ED5D52" w:rsidP="00ED5D52">
      <w:pPr>
        <w:pStyle w:val="ConsPlusNormal"/>
        <w:ind w:firstLine="540"/>
        <w:jc w:val="both"/>
      </w:pPr>
    </w:p>
    <w:p w14:paraId="474F4AAE" w14:textId="77777777" w:rsidR="00ED5D52" w:rsidRDefault="00ED5D52" w:rsidP="00ED5D52">
      <w:pPr>
        <w:pStyle w:val="ConsPlusNormal"/>
        <w:ind w:firstLine="540"/>
        <w:jc w:val="both"/>
      </w:pPr>
    </w:p>
    <w:p w14:paraId="47F0D80B" w14:textId="77777777" w:rsidR="00ED5D52" w:rsidRDefault="00ED5D52" w:rsidP="00ED5D52">
      <w:pPr>
        <w:pStyle w:val="ConsPlusNormal"/>
        <w:ind w:firstLine="540"/>
        <w:jc w:val="both"/>
      </w:pPr>
    </w:p>
    <w:p w14:paraId="7D9CE7DF" w14:textId="77777777" w:rsidR="00ED5D52" w:rsidRDefault="00ED5D52" w:rsidP="00ED5D52">
      <w:pPr>
        <w:pStyle w:val="ConsPlusNormal"/>
        <w:ind w:firstLine="540"/>
        <w:jc w:val="both"/>
      </w:pPr>
    </w:p>
    <w:p w14:paraId="077859F7" w14:textId="77777777" w:rsidR="00ED5D52" w:rsidRDefault="00ED5D52" w:rsidP="00ED5D52">
      <w:pPr>
        <w:pStyle w:val="ConsPlusNormal"/>
        <w:ind w:firstLine="540"/>
        <w:jc w:val="both"/>
      </w:pPr>
      <w:bookmarkStart w:id="84" w:name="_GoBack"/>
      <w:bookmarkEnd w:id="84"/>
    </w:p>
    <w:sectPr w:rsidR="00ED5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CF"/>
    <w:rsid w:val="00A250CF"/>
    <w:rsid w:val="00C251B3"/>
    <w:rsid w:val="00ED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E2D5-7C3B-4D62-8F07-7C14C034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D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D5D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D5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5D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D5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5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D5D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5D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5D52"/>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ED5D52"/>
    <w:rPr>
      <w:color w:val="0000FF"/>
      <w:u w:val="single"/>
    </w:rPr>
  </w:style>
  <w:style w:type="character" w:styleId="a4">
    <w:name w:val="FollowedHyperlink"/>
    <w:basedOn w:val="a0"/>
    <w:uiPriority w:val="99"/>
    <w:semiHidden/>
    <w:unhideWhenUsed/>
    <w:rsid w:val="00ED5D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A9BB59B12D73B764C3E5A8A0C904E000E444270DD0BD911E68BE51EDDC9C28DA40D5A7FCD67EC6B2B0EA473E77E98107304CA5ABF57EDlDxDL" TargetMode="External"/><Relationship Id="rId3" Type="http://schemas.openxmlformats.org/officeDocument/2006/relationships/webSettings" Target="webSettings.xml"/><Relationship Id="rId7" Type="http://schemas.openxmlformats.org/officeDocument/2006/relationships/hyperlink" Target="consultantplus://offline/ref=1F4A9BB59B12D73B764C3E5A8A0C904E000E444270DD0BD911E68BE51EDDC9C28DA40D5A7EC663E6642B0EA473E77E98107304CA5ABF57EDlDxD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4A9BB59B12D73B764C3E5A8A0C904E000F4E4171DB0BD911E68BE51EDDC9C28DA40D5A7ECF66E6632B0EA473E77E98107304CA5ABF57EDlDxDL" TargetMode="External"/><Relationship Id="rId11" Type="http://schemas.openxmlformats.org/officeDocument/2006/relationships/fontTable" Target="fontTable.xml"/><Relationship Id="rId5" Type="http://schemas.openxmlformats.org/officeDocument/2006/relationships/hyperlink" Target="consultantplus://offline/ref=1F4A9BB59B12D73B764C3E5A8A0C904E000E424571D90BD911E68BE51EDDC9C28DA40D5A7ECD6FE26B2B0EA473E77E98107304CA5ABF57EDlDxDL" TargetMode="External"/><Relationship Id="rId10" Type="http://schemas.openxmlformats.org/officeDocument/2006/relationships/hyperlink" Target="consultantplus://offline/ref=1F4A9BB59B12D73B764C3E5A8A0C904E0706444675DA0BD911E68BE51EDDC9C28DA40D5876C664E568740BB162BF729B0C6C05D446BD55lExDL" TargetMode="External"/><Relationship Id="rId4" Type="http://schemas.openxmlformats.org/officeDocument/2006/relationships/hyperlink" Target="consultantplus://offline/ref=1F4A9BB59B12D73B764C3E5A8A0C904E0706404773DA0BD911E68BE51EDDC9C28DA40D5A7ECE67ED662B0EA473E77E98107304CA5ABF57EDlDxDL" TargetMode="External"/><Relationship Id="rId9" Type="http://schemas.openxmlformats.org/officeDocument/2006/relationships/hyperlink" Target="consultantplus://offline/ref=1F4A9BB59B12D73B764C3E5A8A0C904E000D4F4174DB0BD911E68BE51EDDC9C28DA40D5A7ECF65E06A2B0EA473E77E98107304CA5ABF57EDlD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32642</Words>
  <Characters>186061</Characters>
  <Application>Microsoft Office Word</Application>
  <DocSecurity>0</DocSecurity>
  <Lines>1550</Lines>
  <Paragraphs>436</Paragraphs>
  <ScaleCrop>false</ScaleCrop>
  <Company/>
  <LinksUpToDate>false</LinksUpToDate>
  <CharactersWithSpaces>218267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2</cp:revision>
  <dcterms:created xsi:type="dcterms:W3CDTF">2022-10-12T11:53:00Z</dcterms:created>
  <dcterms:modified xsi:type="dcterms:W3CDTF">2022-10-12T11:54:00Z</dcterms:modified>
</cp:coreProperties>
</file>